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明朝" w:hAnsi="ＭＳ 明朝"/>
        </w:rPr>
      </w:pPr>
      <w:bookmarkStart w:id="0" w:name="_GoBack"/>
      <w:bookmarkEnd w:id="0"/>
      <w:r>
        <w:rPr>
          <w:rFonts w:hint="default" w:ascii="ＭＳ 明朝" w:hAnsi="ＭＳ 明朝" w:eastAsia="ＭＳ 明朝"/>
          <w:kern w:val="2"/>
          <w:sz w:val="24"/>
        </w:rPr>
        <w:t>様式第２号（第９条関係）</w:t>
      </w:r>
    </w:p>
    <w:p>
      <w:pPr>
        <w:pStyle w:val="0"/>
        <w:wordWrap w:val="0"/>
        <w:overflowPunct w:val="0"/>
        <w:autoSpaceDE w:val="0"/>
        <w:autoSpaceDN w:val="0"/>
        <w:jc w:val="both"/>
        <w:rPr>
          <w:rFonts w:hint="default" w:ascii="ＭＳ 明朝" w:hAnsi="ＭＳ 明朝"/>
        </w:rPr>
      </w:pPr>
    </w:p>
    <w:p>
      <w:pPr>
        <w:pStyle w:val="0"/>
        <w:overflowPunct w:val="0"/>
        <w:autoSpaceDE w:val="0"/>
        <w:autoSpaceDN w:val="0"/>
        <w:spacing w:line="300" w:lineRule="exact"/>
        <w:jc w:val="center"/>
        <w:rPr>
          <w:rFonts w:hint="default" w:ascii="ＭＳ 明朝" w:hAnsi="ＭＳ 明朝"/>
        </w:rPr>
      </w:pPr>
      <w:r>
        <w:rPr>
          <w:rFonts w:hint="default" w:ascii="ＭＳ 明朝" w:hAnsi="ＭＳ 明朝" w:eastAsia="ＭＳ 明朝"/>
          <w:kern w:val="2"/>
          <w:sz w:val="24"/>
        </w:rPr>
        <w:t>特定建設工事共同企業体協定書（乙型）</w:t>
      </w:r>
    </w:p>
    <w:p>
      <w:pPr>
        <w:pStyle w:val="0"/>
        <w:overflowPunct w:val="0"/>
        <w:autoSpaceDE w:val="0"/>
        <w:autoSpaceDN w:val="0"/>
        <w:spacing w:line="300" w:lineRule="exact"/>
        <w:jc w:val="both"/>
        <w:rPr>
          <w:rFonts w:hint="default" w:ascii="ＭＳ 明朝" w:hAnsi="ＭＳ 明朝"/>
        </w:rPr>
      </w:pP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（以下「甲」という。）と　　　　　（以下「乙」という。）と　　　　　　　（以下「丙」という。）とは、城里町が発注する　　　　　　　建設工事（当該工事内容の変更を含む。以下「建設工事」という。）に係る特定建設工事共同企業体（以下「共同企業体」という。）の結成について、次のとおり協定する。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（目的）</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第１条　共同企業体は、次に掲げる事業を共同して営むことを目的とする。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(1)</w:t>
      </w:r>
      <w:r>
        <w:rPr>
          <w:rFonts w:hint="default" w:ascii="ＭＳ 明朝" w:hAnsi="ＭＳ 明朝" w:eastAsia="ＭＳ 明朝"/>
          <w:kern w:val="2"/>
          <w:sz w:val="24"/>
        </w:rPr>
        <w:t>　建設工事の請負</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(2)</w:t>
      </w:r>
      <w:r>
        <w:rPr>
          <w:rFonts w:hint="default" w:ascii="ＭＳ 明朝" w:hAnsi="ＭＳ 明朝" w:eastAsia="ＭＳ 明朝"/>
          <w:kern w:val="2"/>
          <w:sz w:val="24"/>
        </w:rPr>
        <w:t>　前号に附帯する事業</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（名称）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第２条　共同企業体は、　　　　　　　特定建設工事共同企業体と称する。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（事務所の所在地）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第３条　共同企業体は、事務所を城里町大字　　　　　　　番地に置く。</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（共同企業体の成立及び解散）</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第４条　共同企業体は、　　年　　月　　日に成立し、建設工事請負契約を締結したときは、当該建設工事の履行完了後３月を経過する日に解散するものとする。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２　共同企業体は、建設工事を請け負うことができなかったときは、当該建設工事の請負契約が締結された日に解散するものとする。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第５条　共同企業体の構成員は、次のとおりとする。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構成員１　</w:t>
      </w:r>
      <w:r>
        <w:rPr>
          <w:rFonts w:hint="default" w:ascii="ＭＳ 明朝" w:hAnsi="ＭＳ 明朝" w:eastAsia="ＭＳ 明朝"/>
          <w:kern w:val="2"/>
          <w:sz w:val="24"/>
        </w:rPr>
        <w:t xml:space="preserve"> </w:t>
      </w:r>
      <w:r>
        <w:rPr>
          <w:rFonts w:hint="default" w:ascii="ＭＳ 明朝" w:hAnsi="ＭＳ 明朝" w:eastAsia="ＭＳ 明朝"/>
          <w:kern w:val="2"/>
          <w:sz w:val="24"/>
        </w:rPr>
        <w:t>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構成員２　</w:t>
      </w:r>
      <w:r>
        <w:rPr>
          <w:rFonts w:hint="default" w:ascii="ＭＳ 明朝" w:hAnsi="ＭＳ 明朝" w:eastAsia="ＭＳ 明朝"/>
          <w:kern w:val="2"/>
          <w:sz w:val="24"/>
        </w:rPr>
        <w:t xml:space="preserve"> </w:t>
      </w:r>
      <w:r>
        <w:rPr>
          <w:rFonts w:hint="default" w:ascii="ＭＳ 明朝" w:hAnsi="ＭＳ 明朝" w:eastAsia="ＭＳ 明朝"/>
          <w:kern w:val="2"/>
          <w:sz w:val="24"/>
        </w:rPr>
        <w:t>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構成員３　</w:t>
      </w:r>
      <w:r>
        <w:rPr>
          <w:rFonts w:hint="default" w:ascii="ＭＳ 明朝" w:hAnsi="ＭＳ 明朝" w:eastAsia="ＭＳ 明朝"/>
          <w:kern w:val="2"/>
          <w:sz w:val="24"/>
        </w:rPr>
        <w:t xml:space="preserve"> </w:t>
      </w:r>
      <w:r>
        <w:rPr>
          <w:rFonts w:hint="default" w:ascii="ＭＳ 明朝" w:hAnsi="ＭＳ 明朝" w:eastAsia="ＭＳ 明朝"/>
          <w:kern w:val="2"/>
          <w:sz w:val="24"/>
        </w:rPr>
        <w:t>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w:t>
      </w:r>
    </w:p>
    <w:p>
      <w:pPr>
        <w:pStyle w:val="0"/>
        <w:wordWrap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（代表者の名称）</w:t>
      </w:r>
    </w:p>
    <w:p>
      <w:pPr>
        <w:pStyle w:val="0"/>
        <w:wordWrap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第６条　共同企業体は、　　　　　　　を代表者とする。</w:t>
      </w:r>
    </w:p>
    <w:p>
      <w:pPr>
        <w:pStyle w:val="0"/>
        <w:wordWrap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（代表者の権限）</w:t>
      </w:r>
    </w:p>
    <w:p>
      <w:pPr>
        <w:pStyle w:val="0"/>
        <w:wordWrap w:val="0"/>
        <w:autoSpaceDE w:val="0"/>
        <w:autoSpaceDN w:val="0"/>
        <w:spacing w:line="300" w:lineRule="exact"/>
        <w:ind w:left="240" w:hanging="240" w:hangingChars="100"/>
        <w:jc w:val="both"/>
        <w:rPr>
          <w:rFonts w:hint="default" w:ascii="ＭＳ 明朝" w:hAnsi="ＭＳ 明朝"/>
        </w:rPr>
      </w:pPr>
      <w:r>
        <w:rPr>
          <w:rFonts w:hint="default" w:ascii="ＭＳ 明朝" w:hAnsi="ＭＳ 明朝" w:eastAsia="ＭＳ 明朝"/>
          <w:kern w:val="2"/>
          <w:sz w:val="24"/>
        </w:rPr>
        <w:t>第７条　共同企業体の代表者は、建設工事について共同企業体を代表して発注者及び監督官庁等と折衝する権限並びに当該共同企業体に属する財産を管理する権限を有するものとする。</w:t>
      </w:r>
    </w:p>
    <w:p>
      <w:pPr>
        <w:pStyle w:val="0"/>
        <w:widowControl w:val="1"/>
        <w:wordWrap w:val="0"/>
        <w:autoSpaceDE w:val="0"/>
        <w:autoSpaceDN w:val="0"/>
        <w:ind w:firstLine="240" w:firstLineChars="100"/>
        <w:jc w:val="left"/>
        <w:rPr>
          <w:rFonts w:hint="default" w:ascii="ＭＳ 明朝" w:hAnsi="ＭＳ 明朝"/>
          <w:kern w:val="0"/>
        </w:rPr>
      </w:pPr>
      <w:r>
        <w:rPr>
          <w:rFonts w:hint="default" w:ascii="ＭＳ 明朝" w:hAnsi="ＭＳ 明朝" w:eastAsia="ＭＳ 明朝"/>
          <w:color w:val="000000"/>
          <w:kern w:val="0"/>
          <w:sz w:val="24"/>
        </w:rPr>
        <w:t>（分担工事額）</w:t>
      </w:r>
    </w:p>
    <w:p>
      <w:pPr>
        <w:pStyle w:val="0"/>
        <w:widowControl w:val="1"/>
        <w:wordWrap w:val="0"/>
        <w:autoSpaceDE w:val="0"/>
        <w:autoSpaceDN w:val="0"/>
        <w:ind w:left="240" w:hanging="240" w:hangingChars="100"/>
        <w:jc w:val="both"/>
        <w:rPr>
          <w:rFonts w:hint="default" w:ascii="ＭＳ 明朝" w:hAnsi="ＭＳ 明朝"/>
          <w:kern w:val="0"/>
        </w:rPr>
      </w:pPr>
      <w:r>
        <w:rPr>
          <w:rFonts w:hint="default" w:ascii="ＭＳ 明朝" w:hAnsi="ＭＳ 明朝" w:eastAsia="ＭＳ 明朝"/>
          <w:color w:val="000000"/>
          <w:kern w:val="0"/>
          <w:sz w:val="24"/>
        </w:rPr>
        <w:t>第８条　各構成員の工事の分担は、次のとおりとする。ただし、分担工事の一部につき発注者との間で契約内容が変更されたときも同様とする。</w:t>
      </w:r>
    </w:p>
    <w:p>
      <w:pPr>
        <w:pStyle w:val="0"/>
        <w:widowControl w:val="1"/>
        <w:wordWrap w:val="0"/>
        <w:autoSpaceDE w:val="0"/>
        <w:autoSpaceDN w:val="0"/>
        <w:ind w:left="240" w:hanging="240" w:hangingChars="100"/>
        <w:jc w:val="both"/>
        <w:rPr>
          <w:rFonts w:hint="default" w:ascii="ＭＳ 明朝" w:hAnsi="ＭＳ 明朝"/>
          <w:kern w:val="0"/>
        </w:rPr>
      </w:pPr>
      <w:r>
        <w:rPr>
          <w:rFonts w:hint="default" w:ascii="ＭＳ 明朝" w:hAnsi="ＭＳ 明朝" w:eastAsia="ＭＳ 明朝"/>
          <w:color w:val="000000"/>
          <w:kern w:val="0"/>
          <w:sz w:val="24"/>
        </w:rPr>
        <w:t>　　建築工事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color w:val="000000"/>
          <w:kern w:val="0"/>
          <w:sz w:val="24"/>
        </w:rPr>
        <w:t>　　土木工事</w:t>
      </w:r>
      <w:r>
        <w:rPr>
          <w:rFonts w:hint="default" w:ascii="ＭＳ 明朝" w:hAnsi="ＭＳ 明朝" w:eastAsia="ＭＳ 明朝"/>
          <w:kern w:val="2"/>
          <w:sz w:val="24"/>
        </w:rPr>
        <w:t>　</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（運営委員会）</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第９条　共同企業体は、構成員全員をもって運営委員会を設け、建設工事の請負契約の履行に当たるものとする。</w:t>
      </w:r>
    </w:p>
    <w:p>
      <w:pPr>
        <w:pStyle w:val="0"/>
        <w:wordWrap w:val="0"/>
        <w:overflowPunct w:val="0"/>
        <w:autoSpaceDE w:val="0"/>
        <w:autoSpaceDN w:val="0"/>
        <w:ind w:left="210" w:hanging="210"/>
        <w:jc w:val="both"/>
        <w:rPr>
          <w:rFonts w:hint="default" w:ascii="ＭＳ 明朝" w:hAnsi="ＭＳ 明朝"/>
          <w:kern w:val="0"/>
        </w:rPr>
      </w:pPr>
      <w:r>
        <w:rPr>
          <w:rFonts w:hint="default" w:ascii="ＭＳ 明朝" w:hAnsi="ＭＳ 明朝" w:eastAsia="ＭＳ 明朝"/>
          <w:kern w:val="2"/>
          <w:sz w:val="24"/>
        </w:rPr>
        <w:t>　</w:t>
      </w:r>
      <w:r>
        <w:rPr>
          <w:rFonts w:hint="default" w:ascii="ＭＳ 明朝" w:hAnsi="ＭＳ 明朝" w:eastAsia="ＭＳ 明朝"/>
          <w:color w:val="000000"/>
          <w:kern w:val="0"/>
          <w:sz w:val="24"/>
        </w:rPr>
        <w:t>（構成員の責任）</w:t>
      </w:r>
    </w:p>
    <w:p>
      <w:pPr>
        <w:pStyle w:val="0"/>
        <w:widowControl w:val="1"/>
        <w:wordWrap w:val="0"/>
        <w:autoSpaceDE w:val="0"/>
        <w:autoSpaceDN w:val="0"/>
        <w:ind w:left="240" w:hanging="240" w:hangingChars="100"/>
        <w:jc w:val="both"/>
        <w:rPr>
          <w:rFonts w:hint="default" w:ascii="ＭＳ 明朝" w:hAnsi="ＭＳ 明朝"/>
          <w:kern w:val="0"/>
        </w:rPr>
      </w:pPr>
      <w:r>
        <w:rPr>
          <w:rFonts w:hint="default" w:ascii="ＭＳ 明朝" w:hAnsi="ＭＳ 明朝" w:eastAsia="ＭＳ 明朝"/>
          <w:color w:val="000000"/>
          <w:kern w:val="0"/>
          <w:sz w:val="24"/>
        </w:rPr>
        <w:t>第</w:t>
      </w:r>
      <w:r>
        <w:rPr>
          <w:rFonts w:hint="default" w:ascii="ＭＳ 明朝" w:hAnsi="ＭＳ 明朝" w:eastAsia="ＭＳ 明朝"/>
          <w:color w:val="000000"/>
          <w:kern w:val="0"/>
          <w:sz w:val="24"/>
        </w:rPr>
        <w:t>10</w:t>
      </w:r>
      <w:r>
        <w:rPr>
          <w:rFonts w:hint="default" w:ascii="ＭＳ 明朝" w:hAnsi="ＭＳ 明朝" w:eastAsia="ＭＳ 明朝"/>
          <w:color w:val="000000"/>
          <w:kern w:val="0"/>
          <w:sz w:val="24"/>
        </w:rPr>
        <w:t>条　各構成員は、運営委員会が作成した工事工程表によりそれぞれの分担工事の進捗を図り、契約の履行に関し、連帯して責任を負うものとする。</w:t>
      </w:r>
    </w:p>
    <w:p>
      <w:pPr>
        <w:pStyle w:val="0"/>
        <w:widowControl w:val="1"/>
        <w:wordWrap w:val="0"/>
        <w:autoSpaceDE w:val="0"/>
        <w:autoSpaceDN w:val="0"/>
        <w:ind w:left="240" w:hanging="240" w:hangingChars="100"/>
        <w:jc w:val="both"/>
        <w:rPr>
          <w:rFonts w:hint="default" w:ascii="ＭＳ 明朝" w:hAnsi="ＭＳ 明朝"/>
          <w:kern w:val="0"/>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4"/>
        </w:rPr>
        <w:t>　（取引金融機関）</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11</w:t>
      </w:r>
      <w:r>
        <w:rPr>
          <w:rFonts w:hint="default" w:ascii="ＭＳ 明朝" w:hAnsi="ＭＳ 明朝" w:eastAsia="ＭＳ 明朝"/>
          <w:kern w:val="2"/>
          <w:sz w:val="24"/>
        </w:rPr>
        <w:t>条　共同企業体の取引金融機関は、　　　　　　とし、当該共同企業体名義で設けた別口預金口座により取引するものとする。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　（構成員の必要経費の分配）</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12</w:t>
      </w:r>
      <w:r>
        <w:rPr>
          <w:rFonts w:hint="default" w:ascii="ＭＳ 明朝" w:hAnsi="ＭＳ 明朝" w:eastAsia="ＭＳ 明朝"/>
          <w:kern w:val="2"/>
          <w:sz w:val="24"/>
        </w:rPr>
        <w:t>条　構成員は、その分担工事の施工のため、運営委員会の定めるところにより必要な経費の分配を受けるものとする。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　（共通費用の分担）</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13</w:t>
      </w:r>
      <w:r>
        <w:rPr>
          <w:rFonts w:hint="default" w:ascii="ＭＳ 明朝" w:hAnsi="ＭＳ 明朝" w:eastAsia="ＭＳ 明朝"/>
          <w:kern w:val="2"/>
          <w:sz w:val="24"/>
        </w:rPr>
        <w:t>条　工事の施工中に発生した共通の経費等については、分担工事額の割合により毎月１回運営委員会において、各構成員の分担額を決定するものとする。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　（構成員の相互間の責任分担）</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14</w:t>
      </w:r>
      <w:r>
        <w:rPr>
          <w:rFonts w:hint="default" w:ascii="ＭＳ 明朝" w:hAnsi="ＭＳ 明朝" w:eastAsia="ＭＳ 明朝"/>
          <w:kern w:val="2"/>
          <w:sz w:val="24"/>
        </w:rPr>
        <w:t>条　構成員は、その分担工事に関し、発注者及び第三者に与えた損害は、当該構成員がこれを負担するものとする。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２　構成員は、他の構成員に損害を与えたときは、その構成員との協議に基づいて、その損害を負担するものとする。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３　前２項に規定する責任について協議が整わないときは、運営委員会の決定に従うものとする。</w:t>
      </w:r>
    </w:p>
    <w:p>
      <w:pPr>
        <w:pStyle w:val="0"/>
        <w:widowControl w:val="1"/>
        <w:wordWrap w:val="0"/>
        <w:autoSpaceDE w:val="0"/>
        <w:autoSpaceDN w:val="0"/>
        <w:ind w:left="240" w:hanging="240" w:hangingChars="100"/>
        <w:jc w:val="both"/>
        <w:rPr>
          <w:rFonts w:hint="default" w:ascii="ＭＳ 明朝" w:hAnsi="ＭＳ 明朝"/>
        </w:rPr>
      </w:pPr>
      <w:r>
        <w:rPr>
          <w:rFonts w:hint="default" w:ascii="ＭＳ 明朝" w:hAnsi="ＭＳ 明朝" w:eastAsia="ＭＳ 明朝"/>
          <w:kern w:val="2"/>
          <w:sz w:val="24"/>
        </w:rPr>
        <w:t>４　前３項の規定は、いかなる意味においても第</w:t>
      </w:r>
      <w:r>
        <w:rPr>
          <w:rFonts w:hint="default" w:ascii="ＭＳ 明朝" w:hAnsi="ＭＳ 明朝" w:eastAsia="ＭＳ 明朝"/>
          <w:kern w:val="2"/>
          <w:sz w:val="24"/>
        </w:rPr>
        <w:t>10</w:t>
      </w:r>
      <w:r>
        <w:rPr>
          <w:rFonts w:hint="default" w:ascii="ＭＳ 明朝" w:hAnsi="ＭＳ 明朝" w:eastAsia="ＭＳ 明朝"/>
          <w:kern w:val="2"/>
          <w:sz w:val="24"/>
        </w:rPr>
        <w:t>条に規定する当企業体の責任を免れるものではない。</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（決算）</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15</w:t>
      </w:r>
      <w:r>
        <w:rPr>
          <w:rFonts w:hint="default" w:ascii="ＭＳ 明朝" w:hAnsi="ＭＳ 明朝" w:eastAsia="ＭＳ 明朝"/>
          <w:kern w:val="2"/>
          <w:sz w:val="24"/>
        </w:rPr>
        <w:t>条　共同企業体の決算は、建設工事の履行完了後において行うものとする。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（利益金の配当）</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16</w:t>
      </w:r>
      <w:r>
        <w:rPr>
          <w:rFonts w:hint="default" w:ascii="ＭＳ 明朝" w:hAnsi="ＭＳ 明朝" w:eastAsia="ＭＳ 明朝"/>
          <w:kern w:val="2"/>
          <w:sz w:val="24"/>
        </w:rPr>
        <w:t>条　共同企業体は、前条に規定する決算の結果利益金を生じたときは、第８条に規定する出資割合により構成員に利益金を配当するものとする。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（欠損金の負担割合）</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17</w:t>
      </w:r>
      <w:r>
        <w:rPr>
          <w:rFonts w:hint="default" w:ascii="ＭＳ 明朝" w:hAnsi="ＭＳ 明朝" w:eastAsia="ＭＳ 明朝"/>
          <w:kern w:val="2"/>
          <w:sz w:val="24"/>
        </w:rPr>
        <w:t>条　共同企業体は、第</w:t>
      </w:r>
      <w:r>
        <w:rPr>
          <w:rFonts w:hint="default" w:ascii="ＭＳ 明朝" w:hAnsi="ＭＳ 明朝" w:eastAsia="ＭＳ 明朝"/>
          <w:kern w:val="2"/>
          <w:sz w:val="24"/>
        </w:rPr>
        <w:t>12</w:t>
      </w:r>
      <w:r>
        <w:rPr>
          <w:rFonts w:hint="default" w:ascii="ＭＳ 明朝" w:hAnsi="ＭＳ 明朝" w:eastAsia="ＭＳ 明朝"/>
          <w:kern w:val="2"/>
          <w:sz w:val="24"/>
        </w:rPr>
        <w:t>条に規定する決算の結果欠損金を生じたときは、第８条に規定する出資割合により構成員が負担金を負担するものとする。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（権利義務の譲渡制限）</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18</w:t>
      </w:r>
      <w:r>
        <w:rPr>
          <w:rFonts w:hint="default" w:ascii="ＭＳ 明朝" w:hAnsi="ＭＳ 明朝" w:eastAsia="ＭＳ 明朝"/>
          <w:kern w:val="2"/>
          <w:sz w:val="24"/>
        </w:rPr>
        <w:t>条　共同企業体の構成員は、この協定に基づく権利義務を他に譲渡することができない。</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（構成員の脱退に対する措置）</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19</w:t>
      </w:r>
      <w:r>
        <w:rPr>
          <w:rFonts w:hint="default" w:ascii="ＭＳ 明朝" w:hAnsi="ＭＳ 明朝" w:eastAsia="ＭＳ 明朝"/>
          <w:kern w:val="2"/>
          <w:sz w:val="24"/>
        </w:rPr>
        <w:t>条　共同企業体の構成員は、発注者及び構成員全員の承諾がなければ第４条の規定による共同企業体の解散の日までは脱退することができない。</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２　共同企業体の構成員が発注者及び構成員全員の承諾により当該共同企業体を脱退したときは、残存構成員が建設工事の履行を完了するものとする。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３　共同企業体の構成員が脱退した場合における残存構成員の出資比率は、脱退構成員が脱退前に有していた出資割合を残存構成員が有している出資割合により分割し、これを第８条に規定する出資割合に加えた割合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４　脱退した共同企業体の構成員の出資金の返還は、第</w:t>
      </w:r>
      <w:r>
        <w:rPr>
          <w:rFonts w:hint="default" w:ascii="ＭＳ 明朝" w:hAnsi="ＭＳ 明朝" w:eastAsia="ＭＳ 明朝"/>
          <w:kern w:val="2"/>
          <w:sz w:val="24"/>
        </w:rPr>
        <w:t>12</w:t>
      </w:r>
      <w:r>
        <w:rPr>
          <w:rFonts w:hint="default" w:ascii="ＭＳ 明朝" w:hAnsi="ＭＳ 明朝" w:eastAsia="ＭＳ 明朝"/>
          <w:kern w:val="2"/>
          <w:sz w:val="24"/>
        </w:rPr>
        <w:t>条に規定する決算の際に返還するものとする。ただし、決算の結果欠損金が生じたときは、脱退した構成員の出資金から脱退しなかった場合に負担すべき金額を控除した金額を返還するものとする。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５　共同企業体が第</w:t>
      </w:r>
      <w:r>
        <w:rPr>
          <w:rFonts w:hint="default" w:ascii="ＭＳ 明朝" w:hAnsi="ＭＳ 明朝" w:eastAsia="ＭＳ 明朝"/>
          <w:kern w:val="2"/>
          <w:sz w:val="24"/>
        </w:rPr>
        <w:t>12</w:t>
      </w:r>
      <w:r>
        <w:rPr>
          <w:rFonts w:hint="default" w:ascii="ＭＳ 明朝" w:hAnsi="ＭＳ 明朝" w:eastAsia="ＭＳ 明朝"/>
          <w:kern w:val="2"/>
          <w:sz w:val="24"/>
        </w:rPr>
        <w:t>条に規定する決算の結果利益金が生じた場合においては、脱退した構成員に対して利益金の配当を行わないものとする。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（構成員の破産等）</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20</w:t>
      </w:r>
      <w:r>
        <w:rPr>
          <w:rFonts w:hint="default" w:ascii="ＭＳ 明朝" w:hAnsi="ＭＳ 明朝" w:eastAsia="ＭＳ 明朝"/>
          <w:kern w:val="2"/>
          <w:sz w:val="24"/>
        </w:rPr>
        <w:t>条　共同企業体の構成員の破産又は解散については、前条第２項から第５項までの規定を準用する。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（解散後の契約不適合責任）</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21</w:t>
      </w:r>
      <w:r>
        <w:rPr>
          <w:rFonts w:hint="default" w:ascii="ＭＳ 明朝" w:hAnsi="ＭＳ 明朝" w:eastAsia="ＭＳ 明朝"/>
          <w:kern w:val="2"/>
          <w:sz w:val="24"/>
        </w:rPr>
        <w:t>条　共同企業体は、当該共同企業体の解散後においても、建設工事が契約内容に適合しないものであったときは、構成員が連帯してその責めを負うものとする。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（協議）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22</w:t>
      </w:r>
      <w:r>
        <w:rPr>
          <w:rFonts w:hint="default" w:ascii="ＭＳ 明朝" w:hAnsi="ＭＳ 明朝" w:eastAsia="ＭＳ 明朝"/>
          <w:kern w:val="2"/>
          <w:sz w:val="24"/>
        </w:rPr>
        <w:t>条　この協定書の定めのない事項又はこの協定書に疑義が生じたときは、第９条に規定する運営委員会において協議し、決定するものとする。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この協定の成立を証するため、本書４通を作成し、甲、乙及び丙記名押印の上、各１通を保有し、１通を発注者へ提出する。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年　　月　　日</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甲　構成員１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　　代表者氏名　　　　　　　　　　　　　㊞　</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乙　構成員２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代表者氏名　　　　　　　　　　　　　㊞　</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丙　構成員３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代表者氏名　　　　　　　　　　　　　㊞　</w:t>
      </w:r>
    </w:p>
    <w:p>
      <w:pPr>
        <w:pStyle w:val="0"/>
        <w:overflowPunct w:val="0"/>
        <w:autoSpaceDE w:val="0"/>
        <w:autoSpaceDN w:val="0"/>
        <w:spacing w:line="300" w:lineRule="exact"/>
        <w:jc w:val="both"/>
        <w:rPr>
          <w:rFonts w:hint="default" w:ascii="ＭＳ 明朝" w:hAnsi="ＭＳ 明朝"/>
        </w:rPr>
      </w:pPr>
    </w:p>
    <w:p>
      <w:pPr>
        <w:rPr>
          <w:rFonts w:hint="default" w:ascii="ＭＳ 明朝" w:hAnsi="ＭＳ 明朝"/>
          <w:color w:val="auto"/>
        </w:rPr>
        <w:sectPr>
          <w:pgSz w:w="11906" w:h="16838"/>
          <w:pgMar w:top="1418" w:right="1134" w:bottom="1134" w:left="1418" w:header="851" w:footer="850" w:gutter="0"/>
          <w:cols w:space="720"/>
          <w:textDirection w:val="lrTb"/>
          <w:docGrid w:linePitch="360"/>
        </w:sectPr>
      </w:pPr>
    </w:p>
    <w:p>
      <w:pPr>
        <w:pStyle w:val="0"/>
        <w:overflowPunct w:val="0"/>
        <w:autoSpaceDE w:val="0"/>
        <w:autoSpaceDN w:val="0"/>
        <w:spacing w:line="300" w:lineRule="exact"/>
        <w:jc w:val="both"/>
        <w:rPr>
          <w:rFonts w:hint="default" w:ascii="ＭＳ 明朝" w:hAnsi="ＭＳ 明朝"/>
        </w:rPr>
      </w:pPr>
    </w:p>
    <w:p>
      <w:pPr>
        <w:pStyle w:val="0"/>
        <w:overflowPunct w:val="0"/>
        <w:autoSpaceDE w:val="0"/>
        <w:autoSpaceDN w:val="0"/>
        <w:jc w:val="center"/>
        <w:rPr>
          <w:rFonts w:hint="eastAsia" w:ascii="ＭＳ 明朝" w:hAnsi="ＭＳ 明朝"/>
          <w:sz w:val="36"/>
        </w:rPr>
      </w:pPr>
    </w:p>
    <w:p>
      <w:pPr>
        <w:pStyle w:val="0"/>
        <w:overflowPunct w:val="0"/>
        <w:autoSpaceDE w:val="0"/>
        <w:autoSpaceDN w:val="0"/>
        <w:jc w:val="center"/>
        <w:rPr>
          <w:rFonts w:hint="eastAsia" w:ascii="ＭＳ 明朝" w:hAnsi="ＭＳ 明朝"/>
          <w:sz w:val="36"/>
        </w:rPr>
      </w:pPr>
      <w:r>
        <w:rPr>
          <w:rFonts w:hint="default" w:ascii="ＭＳ 明朝" w:hAnsi="ＭＳ 明朝" w:eastAsia="ＭＳ 明朝"/>
          <w:kern w:val="2"/>
          <w:sz w:val="36"/>
        </w:rPr>
        <w:t>委　　　任　　　状</w:t>
      </w:r>
    </w:p>
    <w:p>
      <w:pPr>
        <w:pStyle w:val="0"/>
        <w:wordWrap w:val="0"/>
        <w:overflowPunct w:val="0"/>
        <w:autoSpaceDE w:val="0"/>
        <w:autoSpaceDN w:val="0"/>
        <w:jc w:val="right"/>
        <w:rPr>
          <w:rFonts w:hint="eastAsia" w:ascii="ＭＳ 明朝" w:hAnsi="ＭＳ 明朝"/>
          <w:sz w:val="21"/>
        </w:rPr>
      </w:pPr>
      <w:r>
        <w:rPr>
          <w:rFonts w:hint="default" w:ascii="ＭＳ 明朝" w:hAnsi="ＭＳ 明朝" w:eastAsia="ＭＳ 明朝"/>
          <w:kern w:val="2"/>
          <w:sz w:val="24"/>
        </w:rPr>
        <w:t>　</w:t>
      </w:r>
      <w:r>
        <w:rPr>
          <w:rFonts w:hint="default" w:ascii="ＭＳ 明朝" w:hAnsi="ＭＳ 明朝" w:eastAsia="ＭＳ 明朝"/>
          <w:kern w:val="2"/>
          <w:sz w:val="21"/>
        </w:rPr>
        <w:t>　年　　月　　日</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城里町長　　　　　　　様</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企業体の名称　　　　　　　　　　　　特定建設工事共同企業体</w:t>
      </w: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構成員１所在地</w:t>
      </w:r>
      <w:r>
        <w:rPr>
          <w:rFonts w:hint="default" w:ascii="ＭＳ 明朝" w:hAnsi="ＭＳ 明朝" w:eastAsia="ＭＳ 明朝"/>
          <w:kern w:val="2"/>
          <w:sz w:val="21"/>
        </w:rPr>
        <w:t>(</w:t>
      </w:r>
      <w:r>
        <w:rPr>
          <w:rFonts w:hint="default" w:ascii="ＭＳ 明朝" w:hAnsi="ＭＳ 明朝" w:eastAsia="ＭＳ 明朝"/>
          <w:kern w:val="2"/>
          <w:sz w:val="21"/>
        </w:rPr>
        <w:t>住所</w:t>
      </w:r>
      <w:r>
        <w:rPr>
          <w:rFonts w:hint="default" w:ascii="ＭＳ 明朝" w:hAnsi="ＭＳ 明朝" w:eastAsia="ＭＳ 明朝"/>
          <w:kern w:val="2"/>
          <w:sz w:val="21"/>
        </w:rPr>
        <w:t>)</w:t>
      </w: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代表者</w:t>
      </w:r>
      <w:r>
        <w:rPr>
          <w:rFonts w:hint="default" w:ascii="ＭＳ 明朝" w:hAnsi="ＭＳ 明朝" w:eastAsia="ＭＳ 明朝"/>
          <w:kern w:val="2"/>
          <w:sz w:val="21"/>
        </w:rPr>
        <w:t>)</w:t>
      </w:r>
      <w:r>
        <w:rPr>
          <w:rFonts w:hint="default" w:ascii="ＭＳ 明朝" w:hAnsi="ＭＳ 明朝" w:eastAsia="ＭＳ 明朝"/>
          <w:kern w:val="2"/>
          <w:sz w:val="21"/>
        </w:rPr>
        <w:t>商号又は名称</w:t>
      </w:r>
    </w:p>
    <w:p>
      <w:pPr>
        <w:pStyle w:val="0"/>
        <w:wordWrap w:val="0"/>
        <w:overflowPunct w:val="0"/>
        <w:autoSpaceDE w:val="0"/>
        <w:autoSpaceDN w:val="0"/>
        <w:ind w:firstLine="4560" w:firstLineChars="1900"/>
        <w:jc w:val="both"/>
        <w:rPr>
          <w:rFonts w:hint="eastAsia" w:ascii="ＭＳ 明朝" w:hAnsi="ＭＳ 明朝"/>
          <w:sz w:val="21"/>
        </w:rPr>
      </w:pPr>
      <w:r>
        <w:rPr>
          <w:rFonts w:hint="default" w:ascii="ＭＳ 明朝" w:hAnsi="ＭＳ 明朝" w:eastAsia="ＭＳ 明朝"/>
          <w:kern w:val="2"/>
          <w:sz w:val="21"/>
        </w:rPr>
        <w:t>代表者氏名　　　　　　　　　　　　　　　　　　　印</w:t>
      </w: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構成員２所在地</w:t>
      </w:r>
      <w:r>
        <w:rPr>
          <w:rFonts w:hint="default" w:ascii="ＭＳ 明朝" w:hAnsi="ＭＳ 明朝" w:eastAsia="ＭＳ 明朝"/>
          <w:kern w:val="2"/>
          <w:sz w:val="21"/>
        </w:rPr>
        <w:t>(</w:t>
      </w:r>
      <w:r>
        <w:rPr>
          <w:rFonts w:hint="default" w:ascii="ＭＳ 明朝" w:hAnsi="ＭＳ 明朝" w:eastAsia="ＭＳ 明朝"/>
          <w:kern w:val="2"/>
          <w:sz w:val="21"/>
        </w:rPr>
        <w:t>住所</w:t>
      </w:r>
      <w:r>
        <w:rPr>
          <w:rFonts w:hint="default" w:ascii="ＭＳ 明朝" w:hAnsi="ＭＳ 明朝" w:eastAsia="ＭＳ 明朝"/>
          <w:kern w:val="2"/>
          <w:sz w:val="21"/>
        </w:rPr>
        <w:t>)</w:t>
      </w:r>
    </w:p>
    <w:p>
      <w:pPr>
        <w:pStyle w:val="0"/>
        <w:wordWrap w:val="0"/>
        <w:overflowPunct w:val="0"/>
        <w:autoSpaceDE w:val="0"/>
        <w:autoSpaceDN w:val="0"/>
        <w:ind w:firstLine="4560" w:firstLineChars="1900"/>
        <w:jc w:val="both"/>
        <w:rPr>
          <w:rFonts w:hint="eastAsia" w:ascii="ＭＳ 明朝" w:hAnsi="ＭＳ 明朝"/>
          <w:sz w:val="21"/>
        </w:rPr>
      </w:pPr>
      <w:r>
        <w:rPr>
          <w:rFonts w:hint="default" w:ascii="ＭＳ 明朝" w:hAnsi="ＭＳ 明朝" w:eastAsia="ＭＳ 明朝"/>
          <w:kern w:val="2"/>
          <w:sz w:val="21"/>
        </w:rPr>
        <w:t>商号又は名称</w:t>
      </w:r>
    </w:p>
    <w:p>
      <w:pPr>
        <w:pStyle w:val="0"/>
        <w:wordWrap w:val="0"/>
        <w:overflowPunct w:val="0"/>
        <w:autoSpaceDE w:val="0"/>
        <w:autoSpaceDN w:val="0"/>
        <w:ind w:firstLine="4560" w:firstLineChars="1900"/>
        <w:jc w:val="both"/>
        <w:rPr>
          <w:rFonts w:hint="eastAsia" w:ascii="ＭＳ 明朝" w:hAnsi="ＭＳ 明朝"/>
          <w:sz w:val="21"/>
        </w:rPr>
      </w:pPr>
      <w:r>
        <w:rPr>
          <w:rFonts w:hint="default" w:ascii="ＭＳ 明朝" w:hAnsi="ＭＳ 明朝" w:eastAsia="ＭＳ 明朝"/>
          <w:kern w:val="2"/>
          <w:sz w:val="21"/>
        </w:rPr>
        <w:t>代表者氏名　　　　　　　　　　　　　　　　　　　印</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240" w:firstLineChars="100"/>
        <w:jc w:val="both"/>
        <w:rPr>
          <w:rFonts w:hint="eastAsia" w:ascii="ＭＳ 明朝" w:hAnsi="ＭＳ 明朝"/>
          <w:sz w:val="21"/>
        </w:rPr>
      </w:pPr>
      <w:r>
        <w:rPr>
          <w:rFonts w:hint="default" w:ascii="ＭＳ 明朝" w:hAnsi="ＭＳ 明朝" w:eastAsia="ＭＳ 明朝"/>
          <w:kern w:val="2"/>
          <w:sz w:val="21"/>
        </w:rPr>
        <w:t>私は、次の共同企業体の構成員を代理人定め、</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に関し、下記の権限を委任します。</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4080" w:firstLineChars="1700"/>
        <w:jc w:val="both"/>
        <w:rPr>
          <w:rFonts w:hint="eastAsia" w:ascii="ＭＳ 明朝" w:hAnsi="ＭＳ 明朝"/>
          <w:sz w:val="21"/>
        </w:rPr>
      </w:pPr>
      <w:r>
        <w:rPr>
          <w:rFonts w:hint="default" w:ascii="ＭＳ 明朝" w:hAnsi="ＭＳ 明朝" w:eastAsia="ＭＳ 明朝"/>
          <w:kern w:val="2"/>
          <w:sz w:val="21"/>
        </w:rPr>
        <w:t>受任者　所在地</w:t>
      </w:r>
      <w:r>
        <w:rPr>
          <w:rFonts w:hint="default" w:ascii="ＭＳ 明朝" w:hAnsi="ＭＳ 明朝" w:eastAsia="ＭＳ 明朝"/>
          <w:kern w:val="2"/>
          <w:sz w:val="21"/>
        </w:rPr>
        <w:t>(</w:t>
      </w:r>
      <w:r>
        <w:rPr>
          <w:rFonts w:hint="default" w:ascii="ＭＳ 明朝" w:hAnsi="ＭＳ 明朝" w:eastAsia="ＭＳ 明朝"/>
          <w:kern w:val="2"/>
          <w:sz w:val="21"/>
        </w:rPr>
        <w:t>住所</w:t>
      </w:r>
      <w:r>
        <w:rPr>
          <w:rFonts w:hint="default" w:ascii="ＭＳ 明朝" w:hAnsi="ＭＳ 明朝" w:eastAsia="ＭＳ 明朝"/>
          <w:kern w:val="2"/>
          <w:sz w:val="21"/>
        </w:rPr>
        <w:t>)</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　　　　　　　　　　　　　　　　　　　　　商号又は名称</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　　　　　　　　　　　　　　　　　　　　　代表者氏名</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p>
    <w:p>
      <w:pPr>
        <w:pStyle w:val="0"/>
        <w:overflowPunct w:val="0"/>
        <w:autoSpaceDE w:val="0"/>
        <w:autoSpaceDN w:val="0"/>
        <w:jc w:val="center"/>
        <w:rPr>
          <w:rFonts w:hint="eastAsia" w:ascii="ＭＳ 明朝" w:hAnsi="ＭＳ 明朝"/>
          <w:sz w:val="21"/>
        </w:rPr>
      </w:pPr>
      <w:r>
        <w:rPr>
          <w:rFonts w:hint="default" w:ascii="ＭＳ 明朝" w:hAnsi="ＭＳ 明朝" w:eastAsia="ＭＳ 明朝"/>
          <w:kern w:val="2"/>
          <w:sz w:val="36"/>
        </w:rPr>
        <w:t>委　任　事　項</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１．特定建設工事共同企業体結成に関すること。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２．入札並びに見積りに関すること。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３．契約締結に関すること。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４．支払金の請求並びに受領に関すること。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５．複代理人の選任及び解任に関すること。</w:t>
      </w:r>
    </w:p>
    <w:tbl>
      <w:tblPr>
        <w:tblStyle w:val="11"/>
        <w:tblpPr w:leftFromText="142" w:rightFromText="142" w:topFromText="0" w:bottomFromText="0" w:vertAnchor="text" w:horzAnchor="text" w:tblpX="4084" w:tblpY="166"/>
        <w:tblW w:w="2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9"/>
      </w:tblGrid>
      <w:tr>
        <w:trPr>
          <w:trHeight w:val="1608" w:hRule="atLeast"/>
        </w:trPr>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sz w:val="21"/>
              </w:rPr>
            </w:pPr>
          </w:p>
        </w:tc>
      </w:tr>
    </w:tbl>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2400" w:firstLineChars="1000"/>
        <w:jc w:val="both"/>
        <w:rPr>
          <w:rFonts w:hint="eastAsia" w:ascii="ＭＳ 明朝" w:hAnsi="ＭＳ 明朝"/>
          <w:sz w:val="21"/>
        </w:rPr>
      </w:pPr>
      <w:r>
        <w:rPr>
          <w:rFonts w:hint="default" w:ascii="ＭＳ 明朝" w:hAnsi="ＭＳ 明朝" w:eastAsia="ＭＳ 明朝"/>
          <w:kern w:val="2"/>
          <w:sz w:val="21"/>
        </w:rPr>
        <w:t>受任者使用印鑑</w:t>
      </w:r>
    </w:p>
    <w:p>
      <w:pPr>
        <w:pStyle w:val="0"/>
        <w:wordWrap w:val="0"/>
        <w:overflowPunct w:val="0"/>
        <w:autoSpaceDE w:val="0"/>
        <w:autoSpaceDN w:val="0"/>
        <w:jc w:val="both"/>
        <w:rPr>
          <w:rFonts w:hint="eastAsia" w:ascii="ＭＳ 明朝" w:hAnsi="ＭＳ 明朝"/>
        </w:rPr>
      </w:pPr>
    </w:p>
    <w:tbl>
      <w:tblPr>
        <w:tblStyle w:val="11"/>
        <w:tblW w:w="9240" w:type="dxa"/>
        <w:tblInd w:w="99" w:type="dxa"/>
        <w:tblBorders>
          <w:top w:val="doubleWave" w:color="auto" w:sz="6" w:space="0"/>
          <w:left w:val="doubleWave" w:color="auto" w:sz="6" w:space="0"/>
          <w:bottom w:val="doubleWave" w:color="auto" w:sz="6" w:space="0"/>
          <w:right w:val="doubleWave" w:color="auto" w:sz="6" w:space="0"/>
          <w:insideH w:val="doubleWave" w:color="auto" w:sz="6" w:space="0"/>
          <w:insideV w:val="doubleWave" w:color="auto" w:sz="6" w:space="0"/>
        </w:tblBorders>
        <w:tblLayout w:type="fixed"/>
        <w:tblCellMar>
          <w:top w:w="0" w:type="dxa"/>
          <w:left w:w="99" w:type="dxa"/>
          <w:bottom w:w="0" w:type="dxa"/>
          <w:right w:w="99" w:type="dxa"/>
        </w:tblCellMar>
        <w:tblLook w:firstRow="1" w:lastRow="0" w:firstColumn="1" w:lastColumn="0" w:noHBand="0" w:noVBand="1" w:val="04A0"/>
      </w:tblPr>
      <w:tblGrid>
        <w:gridCol w:w="9240"/>
      </w:tblGrid>
      <w:tr>
        <w:trPr>
          <w:trHeight w:val="6195" w:hRule="atLeast"/>
        </w:trPr>
        <w:tc>
          <w:tcPr>
            <w:tcW w:w="9240" w:type="dxa"/>
            <w:tcBorders>
              <w:top w:val="doubleWave" w:color="auto" w:sz="6" w:space="0"/>
              <w:left w:val="doubleWave" w:color="auto" w:sz="6" w:space="0"/>
              <w:bottom w:val="doubleWave" w:color="auto" w:sz="6" w:space="0"/>
              <w:right w:val="doubleWave" w:color="auto" w:sz="6" w:space="0"/>
              <w:tl2br w:val="nil"/>
              <w:tr2bl w:val="nil"/>
            </w:tcBorders>
            <w:vAlign w:val="top"/>
          </w:tcPr>
          <w:p>
            <w:pPr>
              <w:pStyle w:val="0"/>
              <w:jc w:val="both"/>
              <w:rPr>
                <w:rFonts w:hint="eastAsia" w:ascii="Century" w:hAnsi="Century"/>
                <w:sz w:val="32"/>
              </w:rPr>
            </w:pPr>
          </w:p>
          <w:p>
            <w:pPr>
              <w:pStyle w:val="0"/>
              <w:jc w:val="center"/>
              <w:rPr>
                <w:rFonts w:hint="eastAsia" w:ascii="Century" w:hAnsi="Century"/>
                <w:sz w:val="36"/>
              </w:rPr>
            </w:pPr>
            <w:r>
              <w:rPr>
                <w:rFonts w:hint="default" w:ascii="Century" w:hAnsi="Century" w:eastAsia="ＭＳ 明朝"/>
                <w:kern w:val="2"/>
                <w:sz w:val="36"/>
              </w:rPr>
              <w:t>留　意　事　項</w:t>
            </w:r>
          </w:p>
          <w:p>
            <w:pPr>
              <w:pStyle w:val="0"/>
              <w:jc w:val="both"/>
              <w:rPr>
                <w:rFonts w:hint="eastAsia" w:ascii="Century" w:hAnsi="Century"/>
                <w:sz w:val="21"/>
              </w:rPr>
            </w:pPr>
          </w:p>
          <w:p>
            <w:pPr>
              <w:pStyle w:val="0"/>
              <w:ind w:firstLine="5" w:firstLineChars="2"/>
              <w:jc w:val="both"/>
              <w:rPr>
                <w:rFonts w:hint="eastAsia" w:ascii="Century" w:hAnsi="Century"/>
              </w:rPr>
            </w:pPr>
            <w:r>
              <w:rPr>
                <w:rFonts w:hint="default" w:ascii="Century" w:hAnsi="Century" w:eastAsia="ＭＳ 明朝"/>
                <w:kern w:val="2"/>
                <w:sz w:val="24"/>
              </w:rPr>
              <w:t>１．申請資料等については、クリップ止で提出すること。</w:t>
            </w:r>
          </w:p>
          <w:p>
            <w:pPr>
              <w:pStyle w:val="0"/>
              <w:ind w:firstLine="5" w:firstLineChars="2"/>
              <w:jc w:val="both"/>
              <w:rPr>
                <w:rFonts w:hint="eastAsia" w:ascii="Century" w:hAnsi="Century"/>
              </w:rPr>
            </w:pPr>
            <w:r>
              <w:rPr>
                <w:rFonts w:hint="default" w:ascii="Century" w:hAnsi="Century" w:eastAsia="ＭＳ 明朝"/>
                <w:kern w:val="2"/>
                <w:sz w:val="24"/>
              </w:rPr>
              <w:t>２．特定建設工事共同企業体協定書及び委任状については、袋とじすること。</w:t>
            </w:r>
          </w:p>
          <w:p>
            <w:pPr>
              <w:pStyle w:val="0"/>
              <w:ind w:firstLine="5" w:firstLineChars="2"/>
              <w:jc w:val="both"/>
              <w:rPr>
                <w:rFonts w:hint="eastAsia" w:ascii="Century" w:hAnsi="Century"/>
              </w:rPr>
            </w:pPr>
            <w:r>
              <w:rPr>
                <w:rFonts w:hint="default" w:ascii="Century" w:hAnsi="Century" w:eastAsia="ＭＳ 明朝"/>
                <w:kern w:val="2"/>
                <w:sz w:val="24"/>
              </w:rPr>
              <w:t>３．特定建設工事共同企業体の事務所は、城里町に置くこと。</w:t>
            </w:r>
          </w:p>
          <w:p>
            <w:pPr>
              <w:pStyle w:val="0"/>
              <w:ind w:firstLine="245" w:firstLineChars="102"/>
              <w:jc w:val="both"/>
              <w:rPr>
                <w:rFonts w:hint="eastAsia" w:ascii="Century" w:hAnsi="Century"/>
              </w:rPr>
            </w:pPr>
            <w:r>
              <w:rPr>
                <w:rFonts w:hint="default" w:ascii="Century" w:hAnsi="Century" w:eastAsia="ＭＳ 明朝"/>
                <w:kern w:val="2"/>
                <w:sz w:val="24"/>
              </w:rPr>
              <w:t>また、落札者は契約締結後、役場税務課に事務所の設置届を提出すること。</w:t>
            </w:r>
          </w:p>
          <w:p>
            <w:pPr>
              <w:pStyle w:val="0"/>
              <w:ind w:left="8" w:leftChars="3" w:hanging="1"/>
              <w:jc w:val="both"/>
              <w:rPr>
                <w:rFonts w:hint="eastAsia" w:ascii="Century" w:hAnsi="Century"/>
              </w:rPr>
            </w:pPr>
            <w:r>
              <w:rPr>
                <w:rFonts w:hint="default" w:ascii="Century" w:hAnsi="Century" w:eastAsia="ＭＳ 明朝"/>
                <w:kern w:val="2"/>
                <w:sz w:val="24"/>
              </w:rPr>
              <w:t>４．契約にあたって議会の議決を必要とするので、下記条文を契約書に記載すること。</w:t>
            </w:r>
          </w:p>
          <w:p>
            <w:pPr>
              <w:pStyle w:val="0"/>
              <w:jc w:val="both"/>
              <w:rPr>
                <w:rFonts w:hint="eastAsia" w:ascii="Century" w:hAnsi="Century"/>
                <w:sz w:val="21"/>
              </w:rPr>
            </w:pPr>
          </w:p>
          <w:tbl>
            <w:tblPr>
              <w:tblStyle w:val="11"/>
              <w:tblW w:w="90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30"/>
            </w:tblGrid>
            <w:tr>
              <w:trPr>
                <w:trHeight w:val="2685" w:hRule="atLeast"/>
              </w:trPr>
              <w:tc>
                <w:tcPr>
                  <w:tcW w:w="90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6"/>
                    <w:jc w:val="both"/>
                    <w:rPr>
                      <w:rFonts w:hint="eastAsia" w:ascii="Century" w:hAnsi="Century"/>
                    </w:rPr>
                  </w:pPr>
                  <w:r>
                    <w:rPr>
                      <w:rFonts w:hint="default" w:ascii="Century" w:hAnsi="Century" w:eastAsia="ＭＳ 明朝"/>
                      <w:kern w:val="2"/>
                      <w:sz w:val="24"/>
                    </w:rPr>
                    <w:t>　</w:t>
                  </w:r>
                  <w:r>
                    <w:rPr>
                      <w:rFonts w:hint="default" w:ascii="Century" w:hAnsi="Century" w:eastAsia="ＭＳ 明朝"/>
                      <w:kern w:val="2"/>
                      <w:sz w:val="24"/>
                    </w:rPr>
                    <w:t>(</w:t>
                  </w:r>
                  <w:r>
                    <w:rPr>
                      <w:rFonts w:hint="default" w:ascii="Century" w:hAnsi="Century" w:eastAsia="ＭＳ 明朝"/>
                      <w:kern w:val="2"/>
                      <w:sz w:val="24"/>
                    </w:rPr>
                    <w:t>契約成立の日時</w:t>
                  </w:r>
                  <w:r>
                    <w:rPr>
                      <w:rFonts w:hint="default" w:ascii="Century" w:hAnsi="Century" w:eastAsia="ＭＳ 明朝"/>
                      <w:kern w:val="2"/>
                      <w:sz w:val="24"/>
                    </w:rPr>
                    <w:t>)</w:t>
                  </w:r>
                </w:p>
                <w:p>
                  <w:pPr>
                    <w:pStyle w:val="0"/>
                    <w:ind w:left="473" w:leftChars="-3" w:hanging="480" w:hangingChars="200"/>
                    <w:jc w:val="both"/>
                    <w:rPr>
                      <w:rFonts w:hint="eastAsia" w:ascii="Century" w:hAnsi="Century"/>
                    </w:rPr>
                  </w:pPr>
                  <w:r>
                    <w:rPr>
                      <w:rFonts w:hint="default" w:ascii="Century" w:hAnsi="Century" w:eastAsia="ＭＳ 明朝"/>
                      <w:kern w:val="2"/>
                      <w:sz w:val="24"/>
                    </w:rPr>
                    <w:t>　第５８条　この契約は、地方自治法</w:t>
                  </w:r>
                  <w:r>
                    <w:rPr>
                      <w:rFonts w:hint="default" w:ascii="Century" w:hAnsi="Century" w:eastAsia="ＭＳ 明朝"/>
                      <w:kern w:val="2"/>
                      <w:sz w:val="24"/>
                    </w:rPr>
                    <w:t>(</w:t>
                  </w:r>
                  <w:r>
                    <w:rPr>
                      <w:rFonts w:hint="default" w:ascii="Century" w:hAnsi="Century" w:eastAsia="ＭＳ 明朝"/>
                      <w:kern w:val="2"/>
                      <w:sz w:val="24"/>
                    </w:rPr>
                    <w:t>昭和２２年法律第６７号</w:t>
                  </w:r>
                  <w:r>
                    <w:rPr>
                      <w:rFonts w:hint="default" w:ascii="Century" w:hAnsi="Century" w:eastAsia="ＭＳ 明朝"/>
                      <w:kern w:val="2"/>
                      <w:sz w:val="24"/>
                    </w:rPr>
                    <w:t>)</w:t>
                  </w:r>
                  <w:r>
                    <w:rPr>
                      <w:rFonts w:hint="default" w:ascii="Century" w:hAnsi="Century" w:eastAsia="ＭＳ 明朝"/>
                      <w:kern w:val="2"/>
                      <w:sz w:val="24"/>
                    </w:rPr>
                    <w:t>第９６条第１項第５号の規定による城里町議会の議決を得た日から本契約とする。</w:t>
                  </w:r>
                </w:p>
                <w:p>
                  <w:pPr>
                    <w:pStyle w:val="0"/>
                    <w:ind w:left="473" w:leftChars="-3" w:hanging="480" w:hangingChars="200"/>
                    <w:jc w:val="both"/>
                    <w:rPr>
                      <w:rFonts w:hint="eastAsia" w:ascii="Century" w:hAnsi="Century"/>
                    </w:rPr>
                  </w:pPr>
                  <w:r>
                    <w:rPr>
                      <w:rFonts w:hint="default" w:ascii="Century" w:hAnsi="Century" w:eastAsia="ＭＳ 明朝"/>
                      <w:kern w:val="2"/>
                      <w:sz w:val="24"/>
                    </w:rPr>
                    <w:t>　２　第５条の規定に関わらず、同条第１項第　　号の契約の保証は、前項の規定により本契約になった日に付するものとする。</w:t>
                  </w:r>
                </w:p>
                <w:p>
                  <w:pPr>
                    <w:pStyle w:val="0"/>
                    <w:ind w:left="-6"/>
                    <w:jc w:val="both"/>
                    <w:rPr>
                      <w:rFonts w:hint="eastAsia" w:ascii="Century" w:hAnsi="Century"/>
                    </w:rPr>
                  </w:pPr>
                  <w:r>
                    <w:rPr>
                      <w:rFonts w:hint="default" w:ascii="Century" w:hAnsi="Century" w:eastAsia="ＭＳ 明朝"/>
                      <w:kern w:val="2"/>
                      <w:sz w:val="24"/>
                    </w:rPr>
                    <w:t>（２）議決の通知</w:t>
                  </w:r>
                </w:p>
                <w:p>
                  <w:pPr>
                    <w:pStyle w:val="0"/>
                    <w:ind w:left="-6"/>
                    <w:jc w:val="both"/>
                    <w:rPr>
                      <w:rFonts w:hint="eastAsia" w:ascii="Century" w:hAnsi="Century"/>
                    </w:rPr>
                  </w:pPr>
                  <w:r>
                    <w:rPr>
                      <w:rFonts w:hint="default" w:ascii="Century" w:hAnsi="Century" w:eastAsia="ＭＳ 明朝"/>
                      <w:kern w:val="2"/>
                      <w:sz w:val="24"/>
                    </w:rPr>
                    <w:t>　　　議会の議決があったときは、乙に次に掲げる事項を通知するものとする。</w:t>
                  </w:r>
                </w:p>
                <w:p>
                  <w:pPr>
                    <w:pStyle w:val="0"/>
                    <w:ind w:left="-6"/>
                    <w:jc w:val="both"/>
                    <w:rPr>
                      <w:rFonts w:hint="eastAsia" w:ascii="Century" w:hAnsi="Century"/>
                    </w:rPr>
                  </w:pPr>
                  <w:r>
                    <w:rPr>
                      <w:rFonts w:hint="default" w:ascii="Century" w:hAnsi="Century" w:eastAsia="ＭＳ 明朝"/>
                      <w:kern w:val="2"/>
                      <w:sz w:val="24"/>
                    </w:rPr>
                    <w:t>　　・工事番号及び工事名</w:t>
                  </w:r>
                </w:p>
                <w:p>
                  <w:pPr>
                    <w:pStyle w:val="0"/>
                    <w:ind w:left="-6"/>
                    <w:jc w:val="both"/>
                    <w:rPr>
                      <w:rFonts w:hint="eastAsia" w:ascii="Century" w:hAnsi="Century"/>
                    </w:rPr>
                  </w:pPr>
                  <w:r>
                    <w:rPr>
                      <w:rFonts w:hint="default" w:ascii="Century" w:hAnsi="Century" w:eastAsia="ＭＳ 明朝"/>
                      <w:kern w:val="2"/>
                      <w:sz w:val="24"/>
                    </w:rPr>
                    <w:t>　　・議決された旨及び本契約となる日</w:t>
                  </w:r>
                </w:p>
                <w:p>
                  <w:pPr>
                    <w:pStyle w:val="0"/>
                    <w:ind w:left="-6"/>
                    <w:jc w:val="both"/>
                    <w:rPr>
                      <w:rFonts w:hint="eastAsia" w:ascii="Century" w:hAnsi="Century"/>
                      <w:sz w:val="21"/>
                    </w:rPr>
                  </w:pPr>
                  <w:r>
                    <w:rPr>
                      <w:rFonts w:hint="default" w:ascii="Century" w:hAnsi="Century" w:eastAsia="ＭＳ 明朝"/>
                      <w:kern w:val="2"/>
                      <w:sz w:val="24"/>
                    </w:rPr>
                    <w:t>　　・工期の始期と終期</w:t>
                  </w:r>
                </w:p>
              </w:tc>
            </w:tr>
          </w:tbl>
          <w:p>
            <w:pPr>
              <w:pStyle w:val="0"/>
              <w:jc w:val="both"/>
              <w:rPr>
                <w:rFonts w:hint="eastAsia" w:ascii="Century" w:hAnsi="Century"/>
                <w:sz w:val="32"/>
              </w:rPr>
            </w:pPr>
          </w:p>
        </w:tc>
      </w:tr>
    </w:tbl>
    <w:p>
      <w:pPr>
        <w:pStyle w:val="0"/>
        <w:wordWrap w:val="0"/>
        <w:overflowPunct w:val="0"/>
        <w:autoSpaceDE w:val="0"/>
        <w:autoSpaceDN w:val="0"/>
        <w:jc w:val="both"/>
        <w:rPr>
          <w:rFonts w:hint="eastAsia"/>
        </w:rPr>
      </w:pPr>
    </w:p>
    <w:p>
      <w:pPr>
        <w:pStyle w:val="0"/>
        <w:overflowPunct w:val="0"/>
        <w:autoSpaceDE w:val="0"/>
        <w:autoSpaceDN w:val="0"/>
        <w:spacing w:line="300" w:lineRule="exact"/>
        <w:jc w:val="both"/>
        <w:rPr>
          <w:rFonts w:hint="default" w:ascii="ＭＳ 明朝" w:hAnsi="ＭＳ 明朝"/>
        </w:rPr>
      </w:pPr>
    </w:p>
    <w:p>
      <w:pPr>
        <w:pStyle w:val="0"/>
        <w:overflowPunct w:val="0"/>
        <w:autoSpaceDE w:val="0"/>
        <w:autoSpaceDN w:val="0"/>
        <w:spacing w:line="300" w:lineRule="exact"/>
        <w:jc w:val="both"/>
        <w:rPr>
          <w:rFonts w:hint="default" w:ascii="ＭＳ 明朝" w:hAnsi="ＭＳ 明朝"/>
        </w:rPr>
      </w:pPr>
    </w:p>
    <w:sectPr>
      <w:pgSz w:w="11906" w:h="16838"/>
      <w:pgMar w:top="1418" w:right="1134" w:bottom="1134" w:left="1418" w:header="851" w:footer="85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游ゴシック Light" w:hAnsi="游ゴシック Light" w:eastAsia="游ゴシック Light"/>
      <w:sz w:val="18"/>
    </w:rPr>
  </w:style>
  <w:style w:type="character" w:styleId="22" w:customStyle="1">
    <w:name w:val="吹き出し (文字)"/>
    <w:basedOn w:val="10"/>
    <w:next w:val="22"/>
    <w:link w:val="21"/>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19</Words>
  <Characters>2875</Characters>
  <Application>JUST Note</Application>
  <Lines>169</Lines>
  <Paragraphs>112</Paragraphs>
  <CharactersWithSpaces>3372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石崎　裕稔</cp:lastModifiedBy>
  <cp:lastPrinted>2021-06-25T18:11:00Z</cp:lastPrinted>
  <dcterms:created xsi:type="dcterms:W3CDTF">2021-12-17T11:27:00Z</dcterms:created>
  <dcterms:modified xsi:type="dcterms:W3CDTF">2024-04-22T13:05:31Z</dcterms:modified>
  <cp:revision>8</cp:revision>
</cp:coreProperties>
</file>