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800" w:lineRule="exact"/>
        <w:jc w:val="center"/>
        <w:rPr>
          <w:rFonts w:hint="default" w:ascii="HG丸ｺﾞｼｯｸM-PRO" w:hAnsi="HG丸ｺﾞｼｯｸM-PRO" w:eastAsia="HG丸ｺﾞｼｯｸM-PRO"/>
          <w:sz w:val="40"/>
          <w:u w:val="wavyDouble" w:color="auto"/>
        </w:rPr>
      </w:pPr>
      <w:r>
        <w:rPr>
          <w:rFonts w:hint="eastAsia" w:ascii="HG丸ｺﾞｼｯｸM-PRO" w:hAnsi="HG丸ｺﾞｼｯｸM-PRO" w:eastAsia="HG丸ｺﾞｼｯｸM-PRO"/>
          <w:sz w:val="40"/>
          <w:u w:val="wavyDouble" w:color="auto"/>
        </w:rPr>
        <mc:AlternateContent>
          <mc:Choice Requires="wps">
            <w:drawing>
              <wp:inline distT="0" distB="0" distL="0" distR="0">
                <wp:extent cx="3476625" cy="675640"/>
                <wp:effectExtent l="0" t="0" r="635" b="635"/>
                <wp:docPr id="1026" name="WordArt 1"/>
                <a:graphic xmlns:a="http://schemas.openxmlformats.org/drawingml/2006/main">
                  <a:graphicData uri="http://schemas.microsoft.com/office/word/2010/wordprocessingShape">
                    <wps:wsp>
                      <wps:cNvPr id="1026" name="WordArt 1"/>
                      <wps:cNvSpPr txBox="1">
                        <a:spLocks noChangeArrowheads="1" noChangeShapeType="1" noTextEdit="1"/>
                      </wps:cNvSpPr>
                      <wps:spPr>
                        <a:xfrm>
                          <a:off x="0" y="0"/>
                          <a:ext cx="3476625" cy="675640"/>
                        </a:xfrm>
                        <a:prstGeom prst="rect">
                          <a:avLst/>
                        </a:prstGeom>
                      </wps:spPr>
                      <wps:txbx>
                        <w:txbxContent>
                          <w:p>
                            <w:pPr>
                              <w:pStyle w:val="21"/>
                              <w:spacing w:before="0" w:beforeLines="0" w:beforeAutospacing="0" w:after="0" w:afterLines="0" w:afterAutospacing="0"/>
                              <w:jc w:val="center"/>
                              <w:rPr>
                                <w:rFonts w:hint="default"/>
                              </w:rPr>
                            </w:pPr>
                            <w:r>
                              <w:rPr>
                                <w:rFonts w:hint="eastAsia"/>
                                <w:color w:val="000000"/>
                                <w:sz w:val="40"/>
                                <w14:textOutline w14:w="12700" w14:cap="flat" w14:cmpd="sng" w14:algn="ctr">
                                  <w14:solidFill>
                                    <w14:srgbClr w14:val="000000"/>
                                  </w14:solidFill>
                                  <w14:prstDash w14:val="solid"/>
                                  <w14:round/>
                                </w14:textOutline>
                              </w:rPr>
                              <w:t>城里町から転出される方へ</w:t>
                            </w:r>
                          </w:p>
                        </w:txbxContent>
                      </wps:txbx>
                      <wps:bodyPr vertOverflow="overflow" horzOverflow="overflow" wrap="square" numCol="1" fromWordArt="1">
                        <a:prstTxWarp prst="textDeflate">
                          <a:avLst>
                            <a:gd name="adj" fmla="val 15396"/>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style="height:53.2pt;width:273.75pt;" o:spid="_x0000_s1026" filled="f" stroked="f" o:spt="202" type="#_x0000_t202">
                <v:fill/>
                <v:textbox style="layout-flow:horizontal;mso-fit-shape-to-text:t;">
                  <w:txbxContent>
                    <w:p>
                      <w:pPr>
                        <w:pStyle w:val="21"/>
                        <w:spacing w:before="0" w:beforeLines="0" w:beforeAutospacing="0" w:after="0" w:afterLines="0" w:afterAutospacing="0"/>
                        <w:jc w:val="center"/>
                        <w:rPr>
                          <w:rFonts w:hint="default"/>
                        </w:rPr>
                      </w:pPr>
                      <w:r>
                        <w:rPr>
                          <w:rFonts w:hint="eastAsia"/>
                          <w:color w:val="000000"/>
                          <w:sz w:val="40"/>
                          <w14:textOutline w14:w="12700" w14:cap="flat" w14:cmpd="sng" w14:algn="ctr">
                            <w14:solidFill>
                              <w14:srgbClr w14:val="000000"/>
                            </w14:solidFill>
                            <w14:prstDash w14:val="solid"/>
                            <w14:round/>
                          </w14:textOutline>
                        </w:rPr>
                        <w:t>城里町から転出される方へ</w:t>
                      </w:r>
                    </w:p>
                  </w:txbxContent>
                </v:textbox>
                <v:imagedata o:title=""/>
                <o:lock v:ext="edit" text="t" shapetype="t"/>
                <w10:anchorlock/>
              </v:shape>
            </w:pict>
          </mc:Fallback>
        </mc:AlternateContent>
      </w:r>
    </w:p>
    <w:p>
      <w:pPr>
        <w:pStyle w:val="0"/>
        <w:spacing w:line="340" w:lineRule="exact"/>
        <w:jc w:val="center"/>
        <w:rPr>
          <w:rFonts w:hint="default" w:ascii="HG丸ｺﾞｼｯｸM-PRO" w:hAnsi="HG丸ｺﾞｼｯｸM-PRO" w:eastAsia="HG丸ｺﾞｼｯｸM-PRO"/>
          <w:sz w:val="28"/>
          <w:u w:val="wavyDouble" w:color="auto"/>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新しい住所地に</w:t>
      </w:r>
      <w:r>
        <w:rPr>
          <w:rFonts w:hint="eastAsia" w:ascii="HG丸ｺﾞｼｯｸM-PRO" w:hAnsi="HG丸ｺﾞｼｯｸM-PRO" w:eastAsia="HG丸ｺﾞｼｯｸM-PRO"/>
          <w:b w:val="1"/>
          <w:sz w:val="24"/>
          <w:u w:val="wave" w:color="auto"/>
        </w:rPr>
        <w:t>住み始めた日から１４日以内</w:t>
      </w:r>
      <w:r>
        <w:rPr>
          <w:rFonts w:hint="eastAsia" w:ascii="HG丸ｺﾞｼｯｸM-PRO" w:hAnsi="HG丸ｺﾞｼｯｸM-PRO" w:eastAsia="HG丸ｺﾞｼｯｸM-PRO"/>
          <w:sz w:val="24"/>
        </w:rPr>
        <w:t>に下記のものを添えて、新住所地で転入届をしてください。</w:t>
      </w:r>
      <w:r>
        <w:rPr>
          <w:rFonts w:hint="eastAsia" w:ascii="HG丸ｺﾞｼｯｸM-PRO" w:hAnsi="HG丸ｺﾞｼｯｸM-PRO" w:eastAsia="HG丸ｺﾞｼｯｸM-PRO"/>
          <w:sz w:val="22"/>
        </w:rPr>
        <w:t>（詳しくは新住所地にお問い合わせください）</w:t>
      </w:r>
    </w:p>
    <w:tbl>
      <w:tblPr>
        <w:tblStyle w:val="11"/>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02"/>
        <w:gridCol w:w="8692"/>
      </w:tblGrid>
      <w:tr>
        <w:trPr>
          <w:trHeight w:val="2139" w:hRule="atLeast"/>
        </w:trPr>
        <w:tc>
          <w:tcPr>
            <w:tcW w:w="1526" w:type="dxa"/>
            <w:shd w:val="clear" w:color="auto" w:fill="auto"/>
            <w:vAlign w:val="center"/>
          </w:tcPr>
          <w:p>
            <w:pPr>
              <w:pStyle w:val="0"/>
              <w:spacing w:line="32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転入届に</w:t>
            </w:r>
          </w:p>
          <w:p>
            <w:pPr>
              <w:pStyle w:val="0"/>
              <w:spacing w:line="32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必要なもの</w:t>
            </w:r>
          </w:p>
        </w:tc>
        <w:tc>
          <w:tcPr>
            <w:tcW w:w="8876" w:type="dxa"/>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4"/>
              </w:rPr>
              <w:t>①転出証明書</w:t>
            </w:r>
            <w:r>
              <w:rPr>
                <w:rFonts w:hint="eastAsia" w:ascii="HG丸ｺﾞｼｯｸM-PRO" w:hAnsi="HG丸ｺﾞｼｯｸM-PRO" w:eastAsia="HG丸ｺﾞｼｯｸM-PRO"/>
                <w:sz w:val="22"/>
              </w:rPr>
              <w:t>（マイナンバーカード・住民基本台帳カードによる転入届の場合は不要）</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4"/>
              </w:rPr>
              <w:t>②通知カードもしくはマイナンバーカード</w:t>
            </w:r>
            <w:r>
              <w:rPr>
                <w:rFonts w:hint="eastAsia" w:ascii="HG丸ｺﾞｼｯｸM-PRO" w:hAnsi="HG丸ｺﾞｼｯｸM-PRO" w:eastAsia="HG丸ｺﾞｼｯｸM-PRO"/>
                <w:sz w:val="22"/>
              </w:rPr>
              <w:t>（転入される方全員分）</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4"/>
              </w:rPr>
              <w:t>③届出人の本人確認ができるもの</w:t>
            </w:r>
            <w:r>
              <w:rPr>
                <w:rFonts w:hint="eastAsia" w:ascii="HG丸ｺﾞｼｯｸM-PRO" w:hAnsi="HG丸ｺﾞｼｯｸM-PRO" w:eastAsia="HG丸ｺﾞｼｯｸM-PRO"/>
                <w:sz w:val="22"/>
              </w:rPr>
              <w:t>（運転免許証、パスポート等）</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④在留カードまたは特別永住者証明書（外国人の方）</w:t>
            </w:r>
            <w:r>
              <w:rPr>
                <w:rFonts w:hint="eastAsia" w:ascii="HG丸ｺﾞｼｯｸM-PRO" w:hAnsi="HG丸ｺﾞｼｯｸM-PRO" w:eastAsia="HG丸ｺﾞｼｯｸM-PRO"/>
                <w:sz w:val="22"/>
              </w:rPr>
              <w:t>（転入される方全員分）</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4"/>
              </w:rPr>
              <w:t>⑤国民年金手帳</w:t>
            </w:r>
            <w:r>
              <w:rPr>
                <w:rFonts w:hint="eastAsia" w:ascii="HG丸ｺﾞｼｯｸM-PRO" w:hAnsi="HG丸ｺﾞｼｯｸM-PRO" w:eastAsia="HG丸ｺﾞｼｯｸM-PRO"/>
                <w:sz w:val="22"/>
              </w:rPr>
              <w:t>（加入者のみ）</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⑥届出人の印鑑</w:t>
            </w:r>
          </w:p>
        </w:tc>
      </w:tr>
    </w:tbl>
    <w:p>
      <w:pPr>
        <w:pStyle w:val="0"/>
        <w:spacing w:line="320" w:lineRule="exact"/>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※正当な理由がなく</w:t>
      </w:r>
      <w:r>
        <w:rPr>
          <w:rFonts w:hint="eastAsia" w:ascii="HG丸ｺﾞｼｯｸM-PRO" w:hAnsi="HG丸ｺﾞｼｯｸM-PRO" w:eastAsia="HG丸ｺﾞｼｯｸM-PRO"/>
          <w:sz w:val="22"/>
        </w:rPr>
        <w:t>14</w:t>
      </w:r>
      <w:r>
        <w:rPr>
          <w:rFonts w:hint="eastAsia" w:ascii="HG丸ｺﾞｼｯｸM-PRO" w:hAnsi="HG丸ｺﾞｼｯｸM-PRO" w:eastAsia="HG丸ｺﾞｼｯｸM-PRO"/>
          <w:sz w:val="22"/>
        </w:rPr>
        <w:t>日以内に届出をしないと、過料に処せられる場合があります。</w:t>
      </w:r>
    </w:p>
    <w:p>
      <w:pPr>
        <w:pStyle w:val="0"/>
        <w:spacing w:line="340" w:lineRule="exact"/>
        <w:rPr>
          <w:rFonts w:hint="default" w:ascii="HG丸ｺﾞｼｯｸM-PRO" w:hAnsi="HG丸ｺﾞｼｯｸM-PRO" w:eastAsia="HG丸ｺﾞｼｯｸM-PRO"/>
          <w:sz w:val="24"/>
        </w:rPr>
      </w:pPr>
    </w:p>
    <w:p>
      <w:pPr>
        <w:pStyle w:val="0"/>
        <w:spacing w:line="320" w:lineRule="exact"/>
        <w:rPr>
          <w:rFonts w:hint="default" w:ascii="HG丸ｺﾞｼｯｸM-PRO" w:hAnsi="HG丸ｺﾞｼｯｸM-PRO" w:eastAsia="HG丸ｺﾞｼｯｸM-PRO"/>
          <w:sz w:val="16"/>
          <w:shd w:val="pct15" w:color="auto" w:fill="FFFFFF"/>
        </w:rPr>
      </w:pPr>
      <w:r>
        <w:rPr>
          <w:rFonts w:hint="eastAsia" w:ascii="HG丸ｺﾞｼｯｸM-PRO" w:hAnsi="HG丸ｺﾞｼｯｸM-PRO" w:eastAsia="HG丸ｺﾞｼｯｸM-PRO"/>
          <w:sz w:val="24"/>
        </w:rPr>
        <w:t>その他の手続きは下記のとおりです。</w:t>
      </w:r>
      <w:r>
        <w:rPr>
          <w:rFonts w:hint="eastAsia" w:ascii="HG丸ｺﾞｼｯｸM-PRO" w:hAnsi="HG丸ｺﾞｼｯｸM-PRO" w:eastAsia="HG丸ｺﾞｼｯｸM-PRO"/>
          <w:sz w:val="22"/>
        </w:rPr>
        <w:t>　　　　　　</w:t>
      </w:r>
    </w:p>
    <w:tbl>
      <w:tblPr>
        <w:tblStyle w:val="11"/>
        <w:tblW w:w="10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0"/>
        <w:gridCol w:w="3677"/>
        <w:gridCol w:w="3678"/>
      </w:tblGrid>
      <w:tr>
        <w:trPr>
          <w:trHeight w:val="680" w:hRule="atLeast"/>
        </w:trPr>
        <w:tc>
          <w:tcPr>
            <w:tcW w:w="2830" w:type="dxa"/>
            <w:shd w:val="clear" w:color="auto" w:fill="auto"/>
            <w:vAlign w:val="center"/>
          </w:tcPr>
          <w:p>
            <w:pPr>
              <w:pStyle w:val="0"/>
              <w:jc w:val="center"/>
              <w:rPr>
                <w:rFonts w:hint="default" w:ascii="HG丸ｺﾞｼｯｸM-PRO" w:hAnsi="HG丸ｺﾞｼｯｸM-PRO" w:eastAsia="HG丸ｺﾞｼｯｸM-PRO"/>
                <w:caps w:val="1"/>
                <w:color w:val="000000" w:themeColor="text1"/>
                <w:sz w:val="24"/>
              </w:rPr>
            </w:pPr>
            <w:r>
              <w:rPr>
                <w:rFonts w:hint="eastAsia" w:ascii="HG丸ｺﾞｼｯｸM-PRO" w:hAnsi="HG丸ｺﾞｼｯｸM-PRO" w:eastAsia="HG丸ｺﾞｼｯｸM-PRO"/>
                <w:caps w:val="1"/>
                <w:color w:val="000000" w:themeColor="text1"/>
                <w:sz w:val="24"/>
              </w:rPr>
              <w:t>手続き内容</w:t>
            </w:r>
          </w:p>
        </w:tc>
        <w:tc>
          <w:tcPr>
            <w:tcW w:w="3677" w:type="dxa"/>
            <w:shd w:val="clear" w:color="auto" w:fill="auto"/>
            <w:vAlign w:val="center"/>
          </w:tcPr>
          <w:p>
            <w:pPr>
              <w:pStyle w:val="0"/>
              <w:jc w:val="center"/>
              <w:rPr>
                <w:rFonts w:hint="default" w:ascii="HG丸ｺﾞｼｯｸM-PRO" w:hAnsi="HG丸ｺﾞｼｯｸM-PRO" w:eastAsia="HG丸ｺﾞｼｯｸM-PRO"/>
                <w:caps w:val="1"/>
                <w:color w:val="000000" w:themeColor="text1"/>
                <w:sz w:val="24"/>
              </w:rPr>
            </w:pPr>
            <w:r>
              <w:rPr>
                <w:rFonts w:hint="eastAsia" w:ascii="HG丸ｺﾞｼｯｸM-PRO" w:hAnsi="HG丸ｺﾞｼｯｸM-PRO" w:eastAsia="HG丸ｺﾞｼｯｸM-PRO"/>
                <w:caps w:val="1"/>
                <w:color w:val="000000" w:themeColor="text1"/>
                <w:sz w:val="24"/>
              </w:rPr>
              <w:t>城里町での手続き</w:t>
            </w:r>
          </w:p>
        </w:tc>
        <w:tc>
          <w:tcPr>
            <w:tcW w:w="3678" w:type="dxa"/>
            <w:shd w:val="clear" w:color="auto" w:fill="auto"/>
            <w:vAlign w:val="center"/>
          </w:tcPr>
          <w:p>
            <w:pPr>
              <w:pStyle w:val="0"/>
              <w:jc w:val="center"/>
              <w:rPr>
                <w:rFonts w:hint="default" w:ascii="HG丸ｺﾞｼｯｸM-PRO" w:hAnsi="HG丸ｺﾞｼｯｸM-PRO" w:eastAsia="HG丸ｺﾞｼｯｸM-PRO"/>
                <w:caps w:val="1"/>
                <w:color w:val="000000" w:themeColor="text1"/>
                <w:sz w:val="24"/>
              </w:rPr>
            </w:pPr>
            <w:r>
              <w:rPr>
                <w:rFonts w:hint="eastAsia" w:ascii="HG丸ｺﾞｼｯｸM-PRO" w:hAnsi="HG丸ｺﾞｼｯｸM-PRO" w:eastAsia="HG丸ｺﾞｼｯｸM-PRO"/>
                <w:caps w:val="1"/>
                <w:color w:val="000000" w:themeColor="text1"/>
                <w:sz w:val="24"/>
              </w:rPr>
              <w:t>新住所地での手続き</w:t>
            </w:r>
          </w:p>
          <w:p>
            <w:pPr>
              <w:pStyle w:val="0"/>
              <w:spacing w:line="240" w:lineRule="exact"/>
              <w:jc w:val="center"/>
              <w:rPr>
                <w:rFonts w:hint="default" w:ascii="HG丸ｺﾞｼｯｸM-PRO" w:hAnsi="HG丸ｺﾞｼｯｸM-PRO" w:eastAsia="HG丸ｺﾞｼｯｸM-PRO"/>
                <w:color w:val="000000" w:themeColor="text1"/>
                <w:sz w:val="16"/>
                <w:shd w:val="pct15" w:color="auto" w:fill="FFFFFF"/>
              </w:rPr>
            </w:pPr>
            <w:r>
              <w:rPr>
                <w:rFonts w:hint="eastAsia" w:ascii="HG丸ｺﾞｼｯｸM-PRO" w:hAnsi="HG丸ｺﾞｼｯｸM-PRO" w:eastAsia="HG丸ｺﾞｼｯｸM-PRO"/>
                <w:color w:val="000000" w:themeColor="text1"/>
                <w:sz w:val="16"/>
                <w:shd w:val="pct15" w:color="auto" w:fill="FFFFFF"/>
              </w:rPr>
              <w:t>※詳しくは新住所地にお問い合わせください。</w:t>
            </w:r>
          </w:p>
        </w:tc>
      </w:tr>
      <w:tr>
        <w:trPr>
          <w:trHeight w:val="1002" w:hRule="atLeast"/>
        </w:trPr>
        <w:tc>
          <w:tcPr>
            <w:tcW w:w="2830"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4"/>
              </w:rPr>
              <w:t>印鑑登録</w:t>
            </w:r>
            <w:r>
              <w:rPr>
                <w:rFonts w:hint="eastAsia" w:ascii="HG丸ｺﾞｼｯｸM-PRO" w:hAnsi="HG丸ｺﾞｼｯｸM-PRO" w:eastAsia="HG丸ｺﾞｼｯｸM-PRO"/>
                <w:color w:val="000000" w:themeColor="text1"/>
                <w:sz w:val="24"/>
              </w:rPr>
              <w:t>をしている</w:t>
            </w:r>
          </w:p>
        </w:tc>
        <w:tc>
          <w:tcPr>
            <w:tcW w:w="3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転出（予定）日をもって廃止されますので、印鑑登録証は</w:t>
            </w:r>
            <w:r>
              <w:rPr>
                <w:rFonts w:hint="eastAsia" w:ascii="HG丸ｺﾞｼｯｸM-PRO" w:hAnsi="HG丸ｺﾞｼｯｸM-PRO" w:eastAsia="HG丸ｺﾞｼｯｸM-PRO"/>
                <w:color w:val="000000" w:themeColor="text1"/>
                <w:sz w:val="22"/>
                <w:u w:val="single" w:color="auto"/>
              </w:rPr>
              <w:t>町民課</w:t>
            </w:r>
            <w:r>
              <w:rPr>
                <w:rFonts w:hint="eastAsia" w:ascii="HG丸ｺﾞｼｯｸM-PRO" w:hAnsi="HG丸ｺﾞｼｯｸM-PRO" w:eastAsia="HG丸ｺﾞｼｯｸM-PRO"/>
                <w:color w:val="000000" w:themeColor="text1"/>
                <w:sz w:val="22"/>
              </w:rPr>
              <w:t>にお返しください。</w:t>
            </w:r>
          </w:p>
        </w:tc>
        <w:tc>
          <w:tcPr>
            <w:tcW w:w="3678"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必要な方は、新たに印鑑登録をしてください。</w:t>
            </w:r>
          </w:p>
        </w:tc>
      </w:tr>
      <w:tr>
        <w:trPr>
          <w:trHeight w:val="1020" w:hRule="atLeast"/>
        </w:trPr>
        <w:tc>
          <w:tcPr>
            <w:tcW w:w="2830" w:type="dxa"/>
            <w:shd w:val="clear" w:color="auto" w:fill="auto"/>
            <w:vAlign w:val="center"/>
          </w:tcPr>
          <w:p>
            <w:pPr>
              <w:pStyle w:val="0"/>
              <w:spacing w:line="300" w:lineRule="exac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マイナンバーカード・</w:t>
            </w:r>
          </w:p>
          <w:p>
            <w:pPr>
              <w:pStyle w:val="0"/>
              <w:spacing w:line="300" w:lineRule="exac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住民基本台帳カード</w:t>
            </w:r>
            <w:r>
              <w:rPr>
                <w:rFonts w:hint="eastAsia" w:ascii="HG丸ｺﾞｼｯｸM-PRO" w:hAnsi="HG丸ｺﾞｼｯｸM-PRO" w:eastAsia="HG丸ｺﾞｼｯｸM-PRO"/>
                <w:color w:val="000000" w:themeColor="text1"/>
                <w:sz w:val="24"/>
              </w:rPr>
              <w:t>を持っている</w:t>
            </w:r>
          </w:p>
        </w:tc>
        <w:tc>
          <w:tcPr>
            <w:tcW w:w="3677"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城里町での手続きは必要ありません。</w:t>
            </w:r>
          </w:p>
        </w:tc>
        <w:tc>
          <w:tcPr>
            <w:tcW w:w="3678"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住所変更、継続利用等の手続きをしてください。</w:t>
            </w:r>
          </w:p>
        </w:tc>
      </w:tr>
      <w:tr>
        <w:trPr>
          <w:trHeight w:val="1261" w:hRule="atLeast"/>
        </w:trPr>
        <w:tc>
          <w:tcPr>
            <w:tcW w:w="2830"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4"/>
              </w:rPr>
              <w:t>国民健康保険</w:t>
            </w:r>
            <w:r>
              <w:rPr>
                <w:rFonts w:hint="eastAsia" w:ascii="HG丸ｺﾞｼｯｸM-PRO" w:hAnsi="HG丸ｺﾞｼｯｸM-PRO" w:eastAsia="HG丸ｺﾞｼｯｸM-PRO"/>
                <w:color w:val="000000" w:themeColor="text1"/>
                <w:sz w:val="24"/>
              </w:rPr>
              <w:t>に加入している</w:t>
            </w:r>
          </w:p>
        </w:tc>
        <w:tc>
          <w:tcPr>
            <w:tcW w:w="3677"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u w:val="single" w:color="auto"/>
              </w:rPr>
              <w:t>健康保険課</w:t>
            </w:r>
            <w:r>
              <w:rPr>
                <w:rFonts w:hint="eastAsia" w:ascii="HG丸ｺﾞｼｯｸM-PRO" w:hAnsi="HG丸ｺﾞｼｯｸM-PRO" w:eastAsia="HG丸ｺﾞｼｯｸM-PRO"/>
                <w:color w:val="000000" w:themeColor="text1"/>
                <w:sz w:val="22"/>
              </w:rPr>
              <w:t>で喪失手続きをして保険証をお返しください。</w:t>
            </w:r>
          </w:p>
        </w:tc>
        <w:tc>
          <w:tcPr>
            <w:tcW w:w="3678"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新たに加入の手続きをしてください。転入先の世帯が国民健康保険に加入しているときはその保険証を持参してください。</w:t>
            </w:r>
          </w:p>
        </w:tc>
      </w:tr>
      <w:tr>
        <w:trPr>
          <w:trHeight w:val="850" w:hRule="atLeast"/>
        </w:trPr>
        <w:tc>
          <w:tcPr>
            <w:tcW w:w="2830"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4"/>
              </w:rPr>
              <w:t>後期高齢者医療被保険者証</w:t>
            </w:r>
            <w:r>
              <w:rPr>
                <w:rFonts w:hint="eastAsia" w:ascii="HG丸ｺﾞｼｯｸM-PRO" w:hAnsi="HG丸ｺﾞｼｯｸM-PRO" w:eastAsia="HG丸ｺﾞｼｯｸM-PRO"/>
                <w:color w:val="000000" w:themeColor="text1"/>
                <w:sz w:val="24"/>
              </w:rPr>
              <w:t>を持っている</w:t>
            </w:r>
          </w:p>
        </w:tc>
        <w:tc>
          <w:tcPr>
            <w:tcW w:w="3677"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後期高齢者医療被保険者証を</w:t>
            </w:r>
            <w:r>
              <w:rPr>
                <w:rFonts w:hint="eastAsia" w:ascii="HG丸ｺﾞｼｯｸM-PRO" w:hAnsi="HG丸ｺﾞｼｯｸM-PRO" w:eastAsia="HG丸ｺﾞｼｯｸM-PRO"/>
                <w:color w:val="000000" w:themeColor="text1"/>
                <w:sz w:val="22"/>
                <w:u w:val="single" w:color="auto"/>
              </w:rPr>
              <w:t>健康保険課</w:t>
            </w:r>
            <w:r>
              <w:rPr>
                <w:rFonts w:hint="eastAsia" w:ascii="HG丸ｺﾞｼｯｸM-PRO" w:hAnsi="HG丸ｺﾞｼｯｸM-PRO" w:eastAsia="HG丸ｺﾞｼｯｸM-PRO"/>
                <w:color w:val="000000" w:themeColor="text1"/>
                <w:sz w:val="22"/>
              </w:rPr>
              <w:t>にお返しください。</w:t>
            </w:r>
          </w:p>
        </w:tc>
        <w:tc>
          <w:tcPr>
            <w:tcW w:w="3678"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負担区分等証明書を持参の上、手続きをしてください。</w:t>
            </w:r>
          </w:p>
        </w:tc>
      </w:tr>
      <w:tr>
        <w:trPr>
          <w:trHeight w:val="964" w:hRule="atLeast"/>
        </w:trPr>
        <w:tc>
          <w:tcPr>
            <w:tcW w:w="2830" w:type="dxa"/>
            <w:shd w:val="clear" w:color="auto" w:fill="auto"/>
            <w:vAlign w:val="center"/>
          </w:tcPr>
          <w:p>
            <w:pPr>
              <w:pStyle w:val="0"/>
              <w:spacing w:line="300" w:lineRule="exact"/>
              <w:ind w:leftChars="0" w:firstLine="0" w:firstLineChars="0"/>
              <w:rPr>
                <w:rFonts w:hint="default" w:ascii="HG丸ｺﾞｼｯｸM-PRO" w:hAnsi="HG丸ｺﾞｼｯｸM-PRO" w:eastAsia="HG丸ｺﾞｼｯｸM-PRO"/>
                <w:color w:val="000000" w:themeColor="text1"/>
                <w:sz w:val="24"/>
              </w:rPr>
            </w:pPr>
            <w:r>
              <w:rPr>
                <w:rFonts w:hint="eastAsia"/>
              </w:rPr>
              <w:fldChar w:fldCharType="begin"/>
            </w:r>
            <w:r>
              <w:rPr>
                <w:rFonts w:hint="eastAsia"/>
              </w:rPr>
              <w:instrText>eq \o\ac(</w:instrText>
            </w:r>
            <w:r>
              <w:rPr>
                <w:rFonts w:hint="eastAsia" w:ascii="HG丸ｺﾞｼｯｸM-PRO" w:hAnsi="HG丸ｺﾞｼｯｸM-PRO" w:eastAsia="HG丸ｺﾞｼｯｸM-PRO"/>
                <w:b w:val="1"/>
                <w:color w:val="000000" w:themeColor="text1"/>
                <w:position w:val="-4"/>
                <w:sz w:val="36"/>
              </w:rPr>
              <w:instrText>○</w:instrText>
            </w:r>
            <w:r>
              <w:rPr>
                <w:rFonts w:hint="eastAsia"/>
              </w:rPr>
              <w:instrText>,</w:instrText>
            </w:r>
            <w:r>
              <w:rPr>
                <w:rFonts w:hint="eastAsia" w:ascii="HG丸ｺﾞｼｯｸM-PRO" w:hAnsi="HG丸ｺﾞｼｯｸM-PRO" w:eastAsia="HG丸ｺﾞｼｯｸM-PRO"/>
                <w:b w:val="1"/>
                <w:color w:val="000000" w:themeColor="text1"/>
                <w:sz w:val="24"/>
              </w:rPr>
              <w:instrText>福</w:instrText>
            </w:r>
            <w:r>
              <w:rPr>
                <w:rFonts w:hint="eastAsia"/>
              </w:rPr>
              <w:instrText>)</w:instrText>
            </w:r>
            <w:r>
              <w:rPr>
                <w:rFonts w:hint="eastAsia"/>
              </w:rPr>
              <w:fldChar w:fldCharType="end"/>
            </w:r>
            <w:r>
              <w:rPr>
                <w:rFonts w:hint="eastAsia" w:ascii="HG丸ｺﾞｼｯｸM-PRO" w:hAnsi="HG丸ｺﾞｼｯｸM-PRO" w:eastAsia="HG丸ｺﾞｼｯｸM-PRO"/>
                <w:b w:val="1"/>
                <w:color w:val="000000" w:themeColor="text1"/>
                <w:sz w:val="24"/>
              </w:rPr>
              <w:t>医療</w:t>
            </w:r>
            <w:r>
              <w:rPr>
                <w:rFonts w:hint="eastAsia" w:ascii="HG丸ｺﾞｼｯｸM-PRO" w:hAnsi="HG丸ｺﾞｼｯｸM-PRO" w:eastAsia="HG丸ｺﾞｼｯｸM-PRO"/>
                <w:color w:val="000000" w:themeColor="text1"/>
                <w:sz w:val="24"/>
              </w:rPr>
              <w:t>を受けている</w:t>
            </w:r>
          </w:p>
        </w:tc>
        <w:tc>
          <w:tcPr>
            <w:tcW w:w="3677"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rPr>
              <w:fldChar w:fldCharType="begin"/>
            </w:r>
            <w:r>
              <w:rPr>
                <w:rFonts w:hint="eastAsia"/>
              </w:rPr>
              <w:instrText>eq \o\ac(</w:instrText>
            </w:r>
            <w:r>
              <w:rPr>
                <w:rFonts w:hint="eastAsia" w:ascii="HG丸ｺﾞｼｯｸM-PRO" w:hAnsi="HG丸ｺﾞｼｯｸM-PRO" w:eastAsia="HG丸ｺﾞｼｯｸM-PRO"/>
                <w:color w:val="000000" w:themeColor="text1"/>
                <w:position w:val="-2"/>
                <w:sz w:val="33"/>
              </w:rPr>
              <w:instrText>○</w:instrText>
            </w:r>
            <w:r>
              <w:rPr>
                <w:rFonts w:hint="eastAsia"/>
              </w:rPr>
              <w:instrText>,</w:instrText>
            </w:r>
            <w:r>
              <w:rPr>
                <w:rFonts w:hint="eastAsia" w:ascii="HG丸ｺﾞｼｯｸM-PRO" w:hAnsi="HG丸ｺﾞｼｯｸM-PRO" w:eastAsia="HG丸ｺﾞｼｯｸM-PRO"/>
                <w:color w:val="000000" w:themeColor="text1"/>
                <w:sz w:val="22"/>
              </w:rPr>
              <w:instrText>福</w:instrText>
            </w:r>
            <w:r>
              <w:rPr>
                <w:rFonts w:hint="eastAsia"/>
              </w:rPr>
              <w:instrText>)</w:instrText>
            </w:r>
            <w:r>
              <w:rPr>
                <w:rFonts w:hint="eastAsia"/>
              </w:rPr>
              <w:fldChar w:fldCharType="end"/>
            </w:r>
            <w:r>
              <w:rPr>
                <w:rFonts w:hint="eastAsia" w:ascii="HG丸ｺﾞｼｯｸM-PRO" w:hAnsi="HG丸ｺﾞｼｯｸM-PRO" w:eastAsia="HG丸ｺﾞｼｯｸM-PRO"/>
                <w:color w:val="000000" w:themeColor="text1"/>
                <w:sz w:val="22"/>
              </w:rPr>
              <w:t>医療福祉費受給者証を</w:t>
            </w:r>
            <w:r>
              <w:rPr>
                <w:rFonts w:hint="eastAsia" w:ascii="HG丸ｺﾞｼｯｸM-PRO" w:hAnsi="HG丸ｺﾞｼｯｸM-PRO" w:eastAsia="HG丸ｺﾞｼｯｸM-PRO"/>
                <w:color w:val="000000" w:themeColor="text1"/>
                <w:sz w:val="22"/>
                <w:u w:val="single" w:color="auto"/>
              </w:rPr>
              <w:t>健康保険課</w:t>
            </w:r>
            <w:r>
              <w:rPr>
                <w:rFonts w:hint="eastAsia" w:ascii="HG丸ｺﾞｼｯｸM-PRO" w:hAnsi="HG丸ｺﾞｼｯｸM-PRO" w:eastAsia="HG丸ｺﾞｼｯｸM-PRO"/>
                <w:color w:val="000000" w:themeColor="text1"/>
                <w:sz w:val="22"/>
              </w:rPr>
              <w:t>にお返しください。</w:t>
            </w:r>
          </w:p>
        </w:tc>
        <w:tc>
          <w:tcPr>
            <w:tcW w:w="3678"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受給者証交付状況証明書を持参の上、手続きをしてください。（茨城県内に限る。）</w:t>
            </w:r>
          </w:p>
        </w:tc>
      </w:tr>
      <w:tr>
        <w:trPr>
          <w:trHeight w:val="1304" w:hRule="atLeast"/>
        </w:trPr>
        <w:tc>
          <w:tcPr>
            <w:tcW w:w="2830"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4"/>
              </w:rPr>
              <w:t>介護保険</w:t>
            </w:r>
            <w:r>
              <w:rPr>
                <w:rFonts w:hint="eastAsia" w:ascii="HG丸ｺﾞｼｯｸM-PRO" w:hAnsi="HG丸ｺﾞｼｯｸM-PRO" w:eastAsia="HG丸ｺﾞｼｯｸM-PRO"/>
                <w:color w:val="000000" w:themeColor="text1"/>
                <w:sz w:val="24"/>
              </w:rPr>
              <w:t>に加入している</w:t>
            </w:r>
            <w:r>
              <w:rPr>
                <w:rFonts w:hint="eastAsia" w:ascii="HG丸ｺﾞｼｯｸM-PRO" w:hAnsi="HG丸ｺﾞｼｯｸM-PRO" w:eastAsia="HG丸ｺﾞｼｯｸM-PRO"/>
                <w:color w:val="000000" w:themeColor="text1"/>
                <w:sz w:val="24"/>
              </w:rPr>
              <w:t>65</w:t>
            </w:r>
            <w:r>
              <w:rPr>
                <w:rFonts w:hint="eastAsia" w:ascii="HG丸ｺﾞｼｯｸM-PRO" w:hAnsi="HG丸ｺﾞｼｯｸM-PRO" w:eastAsia="HG丸ｺﾞｼｯｸM-PRO"/>
                <w:color w:val="000000" w:themeColor="text1"/>
                <w:sz w:val="24"/>
              </w:rPr>
              <w:t>歳以上の方および</w:t>
            </w:r>
            <w:r>
              <w:rPr>
                <w:rFonts w:hint="eastAsia" w:ascii="HG丸ｺﾞｼｯｸM-PRO" w:hAnsi="HG丸ｺﾞｼｯｸM-PRO" w:eastAsia="HG丸ｺﾞｼｯｸM-PRO"/>
                <w:color w:val="000000" w:themeColor="text1"/>
                <w:sz w:val="24"/>
              </w:rPr>
              <w:t>40</w:t>
            </w:r>
            <w:r>
              <w:rPr>
                <w:rFonts w:hint="eastAsia"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64</w:t>
            </w:r>
            <w:r>
              <w:rPr>
                <w:rFonts w:hint="eastAsia" w:ascii="HG丸ｺﾞｼｯｸM-PRO" w:hAnsi="HG丸ｺﾞｼｯｸM-PRO" w:eastAsia="HG丸ｺﾞｼｯｸM-PRO"/>
                <w:color w:val="000000" w:themeColor="text1"/>
                <w:sz w:val="24"/>
              </w:rPr>
              <w:t>歳までの要介護認定者</w:t>
            </w:r>
          </w:p>
        </w:tc>
        <w:tc>
          <w:tcPr>
            <w:tcW w:w="3677"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保険証または資格者証を</w:t>
            </w:r>
            <w:r>
              <w:rPr>
                <w:rFonts w:hint="eastAsia" w:ascii="HG丸ｺﾞｼｯｸM-PRO" w:hAnsi="HG丸ｺﾞｼｯｸM-PRO" w:eastAsia="HG丸ｺﾞｼｯｸM-PRO"/>
                <w:color w:val="000000" w:themeColor="text1"/>
                <w:sz w:val="22"/>
                <w:u w:val="single" w:color="auto"/>
              </w:rPr>
              <w:t>長寿応援課</w:t>
            </w:r>
            <w:r>
              <w:rPr>
                <w:rFonts w:hint="eastAsia" w:ascii="HG丸ｺﾞｼｯｸM-PRO" w:hAnsi="HG丸ｺﾞｼｯｸM-PRO" w:eastAsia="HG丸ｺﾞｼｯｸM-PRO"/>
                <w:color w:val="000000" w:themeColor="text1"/>
                <w:sz w:val="22"/>
              </w:rPr>
              <w:t>にお返しください。</w:t>
            </w:r>
          </w:p>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６５歳以上の方は、保険料の還付手続きをしてください。</w:t>
            </w:r>
          </w:p>
        </w:tc>
        <w:tc>
          <w:tcPr>
            <w:tcW w:w="3678"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改めて加入の手続きをしてください。</w:t>
            </w:r>
          </w:p>
        </w:tc>
      </w:tr>
      <w:tr>
        <w:trPr>
          <w:trHeight w:val="850" w:hRule="atLeast"/>
        </w:trPr>
        <w:tc>
          <w:tcPr>
            <w:tcW w:w="2830" w:type="dxa"/>
            <w:shd w:val="clear" w:color="auto" w:fill="auto"/>
            <w:vAlign w:val="center"/>
          </w:tcPr>
          <w:p>
            <w:pPr>
              <w:pStyle w:val="0"/>
              <w:spacing w:line="300" w:lineRule="exact"/>
              <w:rPr>
                <w:rFonts w:hint="eastAsia"/>
                <w:color w:val="000000" w:themeColor="text1"/>
              </w:rPr>
            </w:pPr>
            <w:r>
              <w:rPr>
                <w:rFonts w:hint="eastAsia" w:ascii="HG丸ｺﾞｼｯｸM-PRO" w:hAnsi="HG丸ｺﾞｼｯｸM-PRO" w:eastAsia="HG丸ｺﾞｼｯｸM-PRO"/>
                <w:b w:val="1"/>
                <w:color w:val="000000" w:themeColor="text1"/>
                <w:sz w:val="24"/>
              </w:rPr>
              <w:t>難病患者見舞金</w:t>
            </w:r>
            <w:r>
              <w:rPr>
                <w:rFonts w:hint="eastAsia" w:ascii="HG丸ｺﾞｼｯｸM-PRO" w:hAnsi="HG丸ｺﾞｼｯｸM-PRO" w:eastAsia="HG丸ｺﾞｼｯｸM-PRO"/>
                <w:b w:val="0"/>
                <w:color w:val="000000" w:themeColor="text1"/>
                <w:sz w:val="24"/>
              </w:rPr>
              <w:t>を受給している</w:t>
            </w:r>
          </w:p>
        </w:tc>
        <w:tc>
          <w:tcPr>
            <w:tcW w:w="3677" w:type="dxa"/>
            <w:shd w:val="clear" w:color="auto" w:fill="auto"/>
            <w:vAlign w:val="center"/>
          </w:tcPr>
          <w:p>
            <w:pPr>
              <w:pStyle w:val="0"/>
              <w:spacing w:line="280" w:lineRule="exact"/>
              <w:rPr>
                <w:rFonts w:hint="eastAsia"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u w:val="single" w:color="000000" w:themeColor="text1"/>
              </w:rPr>
              <w:t>福祉こども課</w:t>
            </w:r>
            <w:r>
              <w:rPr>
                <w:rFonts w:hint="eastAsia" w:ascii="HG丸ｺﾞｼｯｸM-PRO" w:hAnsi="HG丸ｺﾞｼｯｸM-PRO" w:eastAsia="HG丸ｺﾞｼｯｸM-PRO"/>
                <w:color w:val="000000" w:themeColor="text1"/>
                <w:sz w:val="22"/>
              </w:rPr>
              <w:t>で受給資格消滅の手続きをしてください。</w:t>
            </w:r>
          </w:p>
        </w:tc>
        <w:tc>
          <w:tcPr>
            <w:tcW w:w="3678"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新住所地に各受給者証を持参の上、申請の手続きをしてください。</w:t>
            </w:r>
          </w:p>
        </w:tc>
      </w:tr>
      <w:tr>
        <w:trPr>
          <w:trHeight w:val="1247" w:hRule="atLeast"/>
        </w:trPr>
        <w:tc>
          <w:tcPr>
            <w:tcW w:w="2830" w:type="dxa"/>
            <w:shd w:val="clear" w:color="auto" w:fill="auto"/>
            <w:vAlign w:val="center"/>
          </w:tcPr>
          <w:p>
            <w:pPr>
              <w:pStyle w:val="0"/>
              <w:spacing w:line="300" w:lineRule="exac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障害者手帳</w:t>
            </w:r>
            <w:r>
              <w:rPr>
                <w:rFonts w:hint="eastAsia" w:ascii="HG丸ｺﾞｼｯｸM-PRO" w:hAnsi="HG丸ｺﾞｼｯｸM-PRO" w:eastAsia="HG丸ｺﾞｼｯｸM-PRO"/>
                <w:color w:val="000000" w:themeColor="text1"/>
                <w:sz w:val="24"/>
              </w:rPr>
              <w:t>を持っている</w:t>
            </w:r>
            <w:r>
              <w:rPr>
                <w:rFonts w:hint="eastAsia" w:ascii="HG丸ｺﾞｼｯｸM-PRO" w:hAnsi="HG丸ｺﾞｼｯｸM-PRO" w:eastAsia="HG丸ｺﾞｼｯｸM-PRO"/>
                <w:color w:val="000000" w:themeColor="text1"/>
                <w:sz w:val="24"/>
              </w:rPr>
              <w:t xml:space="preserve"> </w:t>
            </w:r>
            <w:r>
              <w:rPr>
                <w:rFonts w:hint="eastAsia" w:ascii="HG丸ｺﾞｼｯｸM-PRO" w:hAnsi="HG丸ｺﾞｼｯｸM-PRO" w:eastAsia="HG丸ｺﾞｼｯｸM-PRO"/>
                <w:b w:val="1"/>
                <w:color w:val="000000" w:themeColor="text1"/>
                <w:w w:val="90"/>
                <w:sz w:val="22"/>
              </w:rPr>
              <w:t>（身体、精神、療育）</w:t>
            </w:r>
          </w:p>
        </w:tc>
        <w:tc>
          <w:tcPr>
            <w:tcW w:w="3677"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城里町での手続きは</w:t>
            </w:r>
            <w:bookmarkStart w:id="0" w:name="_GoBack"/>
            <w:bookmarkEnd w:id="0"/>
            <w:r>
              <w:rPr>
                <w:rFonts w:hint="eastAsia" w:ascii="HG丸ｺﾞｼｯｸM-PRO" w:hAnsi="HG丸ｺﾞｼｯｸM-PRO" w:eastAsia="HG丸ｺﾞｼｯｸM-PRO"/>
                <w:color w:val="000000" w:themeColor="text1"/>
                <w:sz w:val="22"/>
              </w:rPr>
              <w:t>必要ありません。</w:t>
            </w:r>
          </w:p>
        </w:tc>
        <w:tc>
          <w:tcPr>
            <w:tcW w:w="3678"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新住所地に手帳を持参の上、住所変更等の手続きをしてください。</w:t>
            </w:r>
          </w:p>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顔写真が必要な場合があります。</w:t>
            </w:r>
          </w:p>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（精神、療育）</w:t>
            </w:r>
          </w:p>
        </w:tc>
      </w:tr>
      <w:tr>
        <w:trPr>
          <w:trHeight w:val="1020" w:hRule="atLeast"/>
        </w:trPr>
        <w:tc>
          <w:tcPr>
            <w:tcW w:w="2830" w:type="dxa"/>
            <w:shd w:val="clear" w:color="auto" w:fill="auto"/>
            <w:vAlign w:val="center"/>
          </w:tcPr>
          <w:p>
            <w:pPr>
              <w:pStyle w:val="0"/>
              <w:spacing w:line="300" w:lineRule="exac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自立支援医療（更生・育成・精神通院）受給者証</w:t>
            </w:r>
            <w:r>
              <w:rPr>
                <w:rFonts w:hint="eastAsia" w:ascii="HG丸ｺﾞｼｯｸM-PRO" w:hAnsi="HG丸ｺﾞｼｯｸM-PRO" w:eastAsia="HG丸ｺﾞｼｯｸM-PRO"/>
                <w:color w:val="000000" w:themeColor="text1"/>
                <w:sz w:val="24"/>
              </w:rPr>
              <w:t>を持っている</w:t>
            </w:r>
          </w:p>
        </w:tc>
        <w:tc>
          <w:tcPr>
            <w:tcW w:w="3677"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城里町での手続きは必要ありません。</w:t>
            </w:r>
          </w:p>
        </w:tc>
        <w:tc>
          <w:tcPr>
            <w:tcW w:w="3678"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新住所地に受給者証・障害者手帳・保険証等を持参の上、手続きをしてください。</w:t>
            </w:r>
          </w:p>
        </w:tc>
      </w:tr>
      <w:tr>
        <w:trPr>
          <w:trHeight w:val="1020" w:hRule="atLeast"/>
        </w:trPr>
        <w:tc>
          <w:tcPr>
            <w:tcW w:w="2830"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4"/>
              </w:rPr>
              <w:t>特別児童扶養手当・特別障害者手当・障害児福祉手当</w:t>
            </w:r>
            <w:r>
              <w:rPr>
                <w:rFonts w:hint="eastAsia" w:ascii="HG丸ｺﾞｼｯｸM-PRO" w:hAnsi="HG丸ｺﾞｼｯｸM-PRO" w:eastAsia="HG丸ｺﾞｼｯｸM-PRO"/>
                <w:color w:val="000000" w:themeColor="text1"/>
                <w:sz w:val="24"/>
              </w:rPr>
              <w:t>を受けている</w:t>
            </w:r>
          </w:p>
        </w:tc>
        <w:tc>
          <w:tcPr>
            <w:tcW w:w="3677"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城里町での手続きは必要ありません。</w:t>
            </w:r>
          </w:p>
        </w:tc>
        <w:tc>
          <w:tcPr>
            <w:tcW w:w="3678"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新住所地で住所変更等の手続きをしてください。</w:t>
            </w:r>
          </w:p>
        </w:tc>
      </w:tr>
      <w:tr>
        <w:trPr>
          <w:trHeight w:val="850" w:hRule="atLeast"/>
        </w:trPr>
        <w:tc>
          <w:tcPr>
            <w:tcW w:w="2830"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4"/>
              </w:rPr>
              <w:t>児童手当</w:t>
            </w:r>
            <w:r>
              <w:rPr>
                <w:rFonts w:hint="eastAsia" w:ascii="HG丸ｺﾞｼｯｸM-PRO" w:hAnsi="HG丸ｺﾞｼｯｸM-PRO" w:eastAsia="HG丸ｺﾞｼｯｸM-PRO"/>
                <w:color w:val="000000" w:themeColor="text1"/>
                <w:sz w:val="24"/>
              </w:rPr>
              <w:t>を受けている</w:t>
            </w:r>
          </w:p>
        </w:tc>
        <w:tc>
          <w:tcPr>
            <w:tcW w:w="3677"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u w:val="single" w:color="auto"/>
              </w:rPr>
              <w:t>福祉こども課</w:t>
            </w:r>
            <w:r>
              <w:rPr>
                <w:rFonts w:hint="eastAsia" w:ascii="HG丸ｺﾞｼｯｸM-PRO" w:hAnsi="HG丸ｺﾞｼｯｸM-PRO" w:eastAsia="HG丸ｺﾞｼｯｸM-PRO"/>
                <w:color w:val="000000" w:themeColor="text1"/>
                <w:sz w:val="22"/>
              </w:rPr>
              <w:t>で児童手当支給事由消滅の手続きをしてください。</w:t>
            </w:r>
          </w:p>
        </w:tc>
        <w:tc>
          <w:tcPr>
            <w:tcW w:w="3678"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新住所地で認定請求の手続きをしてください。</w:t>
            </w:r>
          </w:p>
        </w:tc>
      </w:tr>
      <w:tr>
        <w:trPr>
          <w:trHeight w:val="850" w:hRule="atLeast"/>
        </w:trPr>
        <w:tc>
          <w:tcPr>
            <w:tcW w:w="2830"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4"/>
              </w:rPr>
              <w:t>児童扶養手当</w:t>
            </w:r>
            <w:r>
              <w:rPr>
                <w:rFonts w:hint="eastAsia" w:ascii="HG丸ｺﾞｼｯｸM-PRO" w:hAnsi="HG丸ｺﾞｼｯｸM-PRO" w:eastAsia="HG丸ｺﾞｼｯｸM-PRO"/>
                <w:color w:val="000000" w:themeColor="text1"/>
                <w:sz w:val="24"/>
              </w:rPr>
              <w:t>を受けている</w:t>
            </w:r>
          </w:p>
        </w:tc>
        <w:tc>
          <w:tcPr>
            <w:tcW w:w="3677"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u w:val="single" w:color="auto"/>
              </w:rPr>
              <w:t>福祉こども課</w:t>
            </w:r>
            <w:r>
              <w:rPr>
                <w:rFonts w:hint="eastAsia" w:ascii="HG丸ｺﾞｼｯｸM-PRO" w:hAnsi="HG丸ｺﾞｼｯｸM-PRO" w:eastAsia="HG丸ｺﾞｼｯｸM-PRO"/>
                <w:color w:val="000000" w:themeColor="text1"/>
                <w:sz w:val="22"/>
              </w:rPr>
              <w:t>で住所変更の手続きをしてください。</w:t>
            </w:r>
          </w:p>
        </w:tc>
        <w:tc>
          <w:tcPr>
            <w:tcW w:w="3678"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新住所地で住所変更の手続きをしてください。</w:t>
            </w:r>
          </w:p>
        </w:tc>
      </w:tr>
      <w:tr>
        <w:trPr>
          <w:trHeight w:val="850" w:hRule="atLeast"/>
        </w:trPr>
        <w:tc>
          <w:tcPr>
            <w:tcW w:w="2830" w:type="dxa"/>
            <w:shd w:val="clear" w:color="auto" w:fill="auto"/>
            <w:vAlign w:val="center"/>
          </w:tcPr>
          <w:p>
            <w:pPr>
              <w:pStyle w:val="0"/>
              <w:spacing w:line="300" w:lineRule="exac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保育所・認定こども園</w:t>
            </w:r>
            <w:r>
              <w:rPr>
                <w:rFonts w:hint="eastAsia" w:ascii="HG丸ｺﾞｼｯｸM-PRO" w:hAnsi="HG丸ｺﾞｼｯｸM-PRO" w:eastAsia="HG丸ｺﾞｼｯｸM-PRO"/>
                <w:color w:val="000000" w:themeColor="text1"/>
                <w:sz w:val="24"/>
              </w:rPr>
              <w:t>に通園している</w:t>
            </w:r>
          </w:p>
        </w:tc>
        <w:tc>
          <w:tcPr>
            <w:tcW w:w="3677"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u w:val="single" w:color="auto"/>
              </w:rPr>
              <w:t>福祉こども課</w:t>
            </w:r>
            <w:r>
              <w:rPr>
                <w:rFonts w:hint="eastAsia" w:ascii="HG丸ｺﾞｼｯｸM-PRO" w:hAnsi="HG丸ｺﾞｼｯｸM-PRO" w:eastAsia="HG丸ｺﾞｼｯｸM-PRO"/>
                <w:color w:val="000000" w:themeColor="text1"/>
                <w:sz w:val="22"/>
              </w:rPr>
              <w:t>で退園の手続きをしてください。</w:t>
            </w:r>
          </w:p>
        </w:tc>
        <w:tc>
          <w:tcPr>
            <w:tcW w:w="3678" w:type="dxa"/>
            <w:vMerge w:val="restart"/>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新住所地の幼稚園・保育所等で手続きをしてください。</w:t>
            </w:r>
          </w:p>
        </w:tc>
      </w:tr>
      <w:tr>
        <w:trPr>
          <w:trHeight w:val="850" w:hRule="atLeast"/>
        </w:trPr>
        <w:tc>
          <w:tcPr>
            <w:tcW w:w="2830" w:type="dxa"/>
            <w:shd w:val="clear" w:color="auto" w:fill="auto"/>
            <w:vAlign w:val="center"/>
          </w:tcPr>
          <w:p>
            <w:pPr>
              <w:pStyle w:val="0"/>
              <w:spacing w:line="300" w:lineRule="exac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公立幼稚園</w:t>
            </w:r>
            <w:r>
              <w:rPr>
                <w:rFonts w:hint="eastAsia" w:ascii="HG丸ｺﾞｼｯｸM-PRO" w:hAnsi="HG丸ｺﾞｼｯｸM-PRO" w:eastAsia="HG丸ｺﾞｼｯｸM-PRO"/>
                <w:color w:val="000000" w:themeColor="text1"/>
                <w:sz w:val="24"/>
              </w:rPr>
              <w:t>に通園している</w:t>
            </w:r>
          </w:p>
        </w:tc>
        <w:tc>
          <w:tcPr>
            <w:tcW w:w="3677"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u w:val="single" w:color="auto"/>
              </w:rPr>
              <w:t>幼稚園</w:t>
            </w:r>
            <w:r>
              <w:rPr>
                <w:rFonts w:hint="eastAsia" w:ascii="HG丸ｺﾞｼｯｸM-PRO" w:hAnsi="HG丸ｺﾞｼｯｸM-PRO" w:eastAsia="HG丸ｺﾞｼｯｸM-PRO"/>
                <w:color w:val="000000" w:themeColor="text1"/>
                <w:sz w:val="22"/>
              </w:rPr>
              <w:t>で退所の手続きをしてください。</w:t>
            </w:r>
          </w:p>
        </w:tc>
        <w:tc>
          <w:tcPr>
            <w:tcW w:w="3678" w:type="dxa"/>
            <w:vMerge w:val="continue"/>
            <w:shd w:val="clear" w:color="auto" w:fill="auto"/>
            <w:vAlign w:val="center"/>
          </w:tcPr>
          <w:p>
            <w:pPr>
              <w:pStyle w:val="0"/>
              <w:rPr>
                <w:rFonts w:hint="eastAsia"/>
              </w:rPr>
            </w:pPr>
          </w:p>
        </w:tc>
      </w:tr>
      <w:tr>
        <w:trPr>
          <w:trHeight w:val="1464" w:hRule="atLeast"/>
        </w:trPr>
        <w:tc>
          <w:tcPr>
            <w:tcW w:w="2830"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4"/>
              </w:rPr>
              <w:t>公立小中学校</w:t>
            </w:r>
            <w:r>
              <w:rPr>
                <w:rFonts w:hint="eastAsia" w:ascii="HG丸ｺﾞｼｯｸM-PRO" w:hAnsi="HG丸ｺﾞｼｯｸM-PRO" w:eastAsia="HG丸ｺﾞｼｯｸM-PRO"/>
                <w:color w:val="000000" w:themeColor="text1"/>
                <w:sz w:val="24"/>
              </w:rPr>
              <w:t>に転校する</w:t>
            </w:r>
          </w:p>
        </w:tc>
        <w:tc>
          <w:tcPr>
            <w:tcW w:w="3677"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学校から在学証明書等をもらって　ください。</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転校先で必要です。</w:t>
            </w:r>
            <w:r>
              <w:rPr>
                <w:rFonts w:hint="eastAsia" w:ascii="HG丸ｺﾞｼｯｸM-PRO" w:hAnsi="HG丸ｺﾞｼｯｸM-PRO" w:eastAsia="HG丸ｺﾞｼｯｸM-PRO"/>
                <w:color w:val="000000" w:themeColor="text1"/>
                <w:sz w:val="22"/>
              </w:rPr>
              <w:t>)</w:t>
            </w:r>
          </w:p>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転出手続きの後、</w:t>
            </w:r>
            <w:r>
              <w:rPr>
                <w:rFonts w:hint="eastAsia" w:ascii="HG丸ｺﾞｼｯｸM-PRO" w:hAnsi="HG丸ｺﾞｼｯｸM-PRO" w:eastAsia="HG丸ｺﾞｼｯｸM-PRO"/>
                <w:color w:val="000000" w:themeColor="text1"/>
                <w:sz w:val="22"/>
                <w:u w:val="single" w:color="auto"/>
              </w:rPr>
              <w:t>教育委員会</w:t>
            </w:r>
            <w:r>
              <w:rPr>
                <w:rFonts w:hint="eastAsia" w:ascii="HG丸ｺﾞｼｯｸM-PRO" w:hAnsi="HG丸ｺﾞｼｯｸM-PRO" w:eastAsia="HG丸ｺﾞｼｯｸM-PRO"/>
                <w:color w:val="000000" w:themeColor="text1"/>
                <w:sz w:val="22"/>
              </w:rPr>
              <w:t>にて転校の手続き（小中学生のみ）をしてください。</w:t>
            </w:r>
          </w:p>
        </w:tc>
        <w:tc>
          <w:tcPr>
            <w:tcW w:w="3678"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新住所地の教育委員会にて必要な手続きをしてください。</w:t>
            </w:r>
          </w:p>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新住所地の学校へ在学証明書等を持って行き、手続きをしてください。</w:t>
            </w:r>
          </w:p>
        </w:tc>
      </w:tr>
      <w:tr>
        <w:trPr>
          <w:trHeight w:val="1459" w:hRule="atLeast"/>
        </w:trPr>
        <w:tc>
          <w:tcPr>
            <w:tcW w:w="2830"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4"/>
              </w:rPr>
              <w:t>水道・下水道</w:t>
            </w:r>
            <w:r>
              <w:rPr>
                <w:rFonts w:hint="eastAsia" w:ascii="HG丸ｺﾞｼｯｸM-PRO" w:hAnsi="HG丸ｺﾞｼｯｸM-PRO" w:eastAsia="HG丸ｺﾞｼｯｸM-PRO"/>
                <w:color w:val="000000" w:themeColor="text1"/>
                <w:sz w:val="24"/>
              </w:rPr>
              <w:t>関係</w:t>
            </w:r>
          </w:p>
        </w:tc>
        <w:tc>
          <w:tcPr>
            <w:tcW w:w="3677"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u w:val="single" w:color="auto"/>
              </w:rPr>
              <w:t>上下水道お客様センター</w:t>
            </w:r>
            <w:r>
              <w:rPr>
                <w:rFonts w:hint="eastAsia" w:ascii="HG丸ｺﾞｼｯｸM-PRO" w:hAnsi="HG丸ｺﾞｼｯｸM-PRO" w:eastAsia="HG丸ｺﾞｼｯｸM-PRO"/>
                <w:color w:val="000000" w:themeColor="text1"/>
                <w:sz w:val="22"/>
              </w:rPr>
              <w:t>で中止の　手続きをしてください。</w:t>
            </w:r>
          </w:p>
          <w:p>
            <w:pPr>
              <w:pStyle w:val="0"/>
              <w:spacing w:line="60" w:lineRule="exact"/>
              <w:rPr>
                <w:rFonts w:hint="default" w:ascii="HG丸ｺﾞｼｯｸM-PRO" w:hAnsi="HG丸ｺﾞｼｯｸM-PRO" w:eastAsia="HG丸ｺﾞｼｯｸM-PRO"/>
                <w:color w:val="000000" w:themeColor="text1"/>
                <w:sz w:val="22"/>
              </w:rPr>
            </w:pPr>
          </w:p>
          <w:p>
            <w:pPr>
              <w:pStyle w:val="0"/>
              <w:spacing w:line="26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0"/>
              </w:rPr>
              <w:t>※常北地区の農集排と公共下水の井戸水等の利用世帯は人員変更届をお忘れなく！</w:t>
            </w:r>
          </w:p>
        </w:tc>
        <w:tc>
          <w:tcPr>
            <w:tcW w:w="3678"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新住所地で新たに手続きをしてください。</w:t>
            </w:r>
          </w:p>
        </w:tc>
      </w:tr>
      <w:tr>
        <w:trPr>
          <w:trHeight w:val="1247" w:hRule="atLeast"/>
        </w:trPr>
        <w:tc>
          <w:tcPr>
            <w:tcW w:w="2830"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4"/>
              </w:rPr>
              <w:t>軽自動車</w:t>
            </w:r>
            <w:r>
              <w:rPr>
                <w:rFonts w:hint="eastAsia"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原付バイク・小型特殊自動車</w:t>
            </w:r>
            <w:r>
              <w:rPr>
                <w:rFonts w:hint="eastAsia"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を持っている</w:t>
            </w:r>
          </w:p>
        </w:tc>
        <w:tc>
          <w:tcPr>
            <w:tcW w:w="3677"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50</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125cc</w:t>
            </w:r>
            <w:r>
              <w:rPr>
                <w:rFonts w:hint="eastAsia" w:ascii="HG丸ｺﾞｼｯｸM-PRO" w:hAnsi="HG丸ｺﾞｼｯｸM-PRO" w:eastAsia="HG丸ｺﾞｼｯｸM-PRO"/>
                <w:color w:val="000000" w:themeColor="text1"/>
                <w:sz w:val="22"/>
              </w:rPr>
              <w:t>のバイクについては、ナンバープレート・標識交付証明書を持参の上、廃車手続きをしてください。</w:t>
            </w:r>
          </w:p>
        </w:tc>
        <w:tc>
          <w:tcPr>
            <w:tcW w:w="3678"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廃車証明書・印鑑を持参の上、手続きをしてください。</w:t>
            </w:r>
          </w:p>
        </w:tc>
      </w:tr>
      <w:tr>
        <w:trPr>
          <w:trHeight w:val="794" w:hRule="atLeast"/>
        </w:trPr>
        <w:tc>
          <w:tcPr>
            <w:tcW w:w="2830"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4"/>
              </w:rPr>
              <w:t>固定資産税</w:t>
            </w:r>
            <w:r>
              <w:rPr>
                <w:rFonts w:hint="eastAsia" w:ascii="HG丸ｺﾞｼｯｸM-PRO" w:hAnsi="HG丸ｺﾞｼｯｸM-PRO" w:eastAsia="HG丸ｺﾞｼｯｸM-PRO"/>
                <w:color w:val="000000" w:themeColor="text1"/>
                <w:sz w:val="24"/>
              </w:rPr>
              <w:t>関係</w:t>
            </w:r>
          </w:p>
        </w:tc>
        <w:tc>
          <w:tcPr>
            <w:tcW w:w="3677"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城里町での手続きは必要ありません。</w:t>
            </w:r>
          </w:p>
        </w:tc>
        <w:tc>
          <w:tcPr>
            <w:tcW w:w="367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新住所地からさらに転出した場合は、城里町税務課へご連絡ください。</w:t>
            </w:r>
          </w:p>
        </w:tc>
      </w:tr>
      <w:tr>
        <w:trPr>
          <w:trHeight w:val="454" w:hRule="atLeast"/>
        </w:trPr>
        <w:tc>
          <w:tcPr>
            <w:tcW w:w="2830"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4"/>
              </w:rPr>
              <w:t>自治会</w:t>
            </w:r>
            <w:r>
              <w:rPr>
                <w:rFonts w:hint="eastAsia" w:ascii="HG丸ｺﾞｼｯｸM-PRO" w:hAnsi="HG丸ｺﾞｼｯｸM-PRO" w:eastAsia="HG丸ｺﾞｼｯｸM-PRO"/>
                <w:color w:val="000000" w:themeColor="text1"/>
                <w:sz w:val="24"/>
              </w:rPr>
              <w:t>に加入している</w:t>
            </w:r>
          </w:p>
        </w:tc>
        <w:tc>
          <w:tcPr>
            <w:tcW w:w="3677" w:type="dxa"/>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u w:val="single" w:color="auto"/>
              </w:rPr>
              <w:t>自治会長</w:t>
            </w:r>
            <w:r>
              <w:rPr>
                <w:rFonts w:hint="eastAsia" w:ascii="HG丸ｺﾞｼｯｸM-PRO" w:hAnsi="HG丸ｺﾞｼｯｸM-PRO" w:eastAsia="HG丸ｺﾞｼｯｸM-PRO"/>
                <w:color w:val="000000" w:themeColor="text1"/>
                <w:sz w:val="22"/>
              </w:rPr>
              <w:t>へ連絡してください。</w:t>
            </w:r>
          </w:p>
        </w:tc>
        <w:tc>
          <w:tcPr>
            <w:tcW w:w="3678"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p>
        </w:tc>
      </w:tr>
      <w:tr>
        <w:trPr>
          <w:trHeight w:val="964" w:hRule="atLeast"/>
        </w:trPr>
        <w:tc>
          <w:tcPr>
            <w:tcW w:w="2830" w:type="dxa"/>
            <w:shd w:val="clear" w:color="auto" w:fill="auto"/>
            <w:vAlign w:val="center"/>
          </w:tcPr>
          <w:p>
            <w:pPr>
              <w:pStyle w:val="0"/>
              <w:spacing w:line="300" w:lineRule="exac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4"/>
              </w:rPr>
              <w:t>城里町営住宅</w:t>
            </w:r>
            <w:r>
              <w:rPr>
                <w:rFonts w:hint="eastAsia" w:ascii="HG丸ｺﾞｼｯｸM-PRO" w:hAnsi="HG丸ｺﾞｼｯｸM-PRO" w:eastAsia="HG丸ｺﾞｼｯｸM-PRO"/>
                <w:color w:val="000000" w:themeColor="text1"/>
                <w:sz w:val="24"/>
              </w:rPr>
              <w:t>に住んでいる</w:t>
            </w:r>
          </w:p>
        </w:tc>
        <w:tc>
          <w:tcPr>
            <w:tcW w:w="3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町営住宅同居者異動届等が必要です。印鑑を持って</w:t>
            </w:r>
            <w:r>
              <w:rPr>
                <w:rFonts w:hint="eastAsia" w:ascii="HG丸ｺﾞｼｯｸM-PRO" w:hAnsi="HG丸ｺﾞｼｯｸM-PRO" w:eastAsia="HG丸ｺﾞｼｯｸM-PRO"/>
                <w:color w:val="000000" w:themeColor="text1"/>
                <w:sz w:val="22"/>
                <w:u w:val="single" w:color="auto"/>
              </w:rPr>
              <w:t>都市建設課</w:t>
            </w:r>
            <w:r>
              <w:rPr>
                <w:rFonts w:hint="eastAsia" w:ascii="HG丸ｺﾞｼｯｸM-PRO" w:hAnsi="HG丸ｺﾞｼｯｸM-PRO" w:eastAsia="HG丸ｺﾞｼｯｸM-PRO"/>
                <w:color w:val="000000" w:themeColor="text1"/>
                <w:sz w:val="22"/>
              </w:rPr>
              <w:t>にて手続きをしてください。</w:t>
            </w:r>
          </w:p>
        </w:tc>
        <w:tc>
          <w:tcPr>
            <w:tcW w:w="3678"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spacing w:line="280" w:lineRule="exact"/>
              <w:rPr>
                <w:rFonts w:hint="default" w:ascii="HG丸ｺﾞｼｯｸM-PRO" w:hAnsi="HG丸ｺﾞｼｯｸM-PRO" w:eastAsia="HG丸ｺﾞｼｯｸM-PRO"/>
                <w:color w:val="000000" w:themeColor="text1"/>
                <w:sz w:val="22"/>
              </w:rPr>
            </w:pPr>
          </w:p>
        </w:tc>
      </w:tr>
    </w:tbl>
    <w:p>
      <w:pPr>
        <w:pStyle w:val="0"/>
        <w:spacing w:line="240" w:lineRule="exact"/>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b w:val="1"/>
          <w:sz w:val="24"/>
          <w:u w:val="single" w:color="auto"/>
        </w:rPr>
      </w:pPr>
      <w:r>
        <w:rPr>
          <w:rFonts w:hint="eastAsia" w:ascii="HG丸ｺﾞｼｯｸM-PRO" w:hAnsi="HG丸ｺﾞｼｯｸM-PRO" w:eastAsia="HG丸ｺﾞｼｯｸM-PRO"/>
          <w:b w:val="1"/>
          <w:sz w:val="24"/>
          <w:u w:val="single" w:color="auto"/>
        </w:rPr>
        <w:t>☆転入する本人または世帯主以外の方が転入届をするとき</w:t>
      </w: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代理人が転入の手続きをするときは、委任状が必要になります。</w:t>
      </w:r>
    </w:p>
    <w:p>
      <w:pPr>
        <w:pStyle w:val="0"/>
        <w:rPr>
          <w:rFonts w:hint="default" w:ascii="HG丸ｺﾞｼｯｸM-PRO" w:hAnsi="HG丸ｺﾞｼｯｸM-PRO" w:eastAsia="HG丸ｺﾞｼｯｸM-PRO"/>
          <w:b w:val="1"/>
          <w:sz w:val="24"/>
          <w:u w:val="single" w:color="auto"/>
        </w:rPr>
      </w:pPr>
      <w:r>
        <w:rPr>
          <w:rFonts w:hint="eastAsia" w:ascii="HG丸ｺﾞｼｯｸM-PRO" w:hAnsi="HG丸ｺﾞｼｯｸM-PRO" w:eastAsia="HG丸ｺﾞｼｯｸM-PRO"/>
          <w:b w:val="1"/>
          <w:sz w:val="24"/>
          <w:u w:val="single" w:color="auto"/>
        </w:rPr>
        <w:t>☆転出証明書に記載してあることが変更になったら</w:t>
      </w: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そのまま新住所に提出して、変更事項を申し出て転入届をしてください。</w:t>
      </w:r>
    </w:p>
    <w:p>
      <w:pPr>
        <w:pStyle w:val="0"/>
        <w:rPr>
          <w:rFonts w:hint="default" w:ascii="HG丸ｺﾞｼｯｸM-PRO" w:hAnsi="HG丸ｺﾞｼｯｸM-PRO" w:eastAsia="HG丸ｺﾞｼｯｸM-PRO"/>
          <w:b w:val="1"/>
          <w:sz w:val="24"/>
          <w:u w:val="single" w:color="auto"/>
        </w:rPr>
      </w:pPr>
      <w:r>
        <w:rPr>
          <w:rFonts w:hint="eastAsia" w:ascii="HG丸ｺﾞｼｯｸM-PRO" w:hAnsi="HG丸ｺﾞｼｯｸM-PRO" w:eastAsia="HG丸ｺﾞｼｯｸM-PRO"/>
          <w:b w:val="1"/>
          <w:sz w:val="24"/>
          <w:u w:val="single" w:color="auto"/>
        </w:rPr>
        <w:t>☆転出を取りやめるとき</w:t>
      </w: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城里町役場に転出証明書をお持ちの上、転出取り消しの届出をしてください。</w:t>
      </w:r>
    </w:p>
    <w:p>
      <w:pPr>
        <w:pStyle w:val="0"/>
        <w:ind w:firstLine="240" w:firstLineChars="100"/>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2458720</wp:posOffset>
                </wp:positionH>
                <wp:positionV relativeFrom="paragraph">
                  <wp:posOffset>224155</wp:posOffset>
                </wp:positionV>
                <wp:extent cx="4029075" cy="1143000"/>
                <wp:effectExtent l="635" t="635" r="29845" b="10795"/>
                <wp:wrapNone/>
                <wp:docPr id="1027" name="Rectangle 12"/>
                <a:graphic xmlns:a="http://schemas.openxmlformats.org/drawingml/2006/main">
                  <a:graphicData uri="http://schemas.microsoft.com/office/word/2010/wordprocessingShape">
                    <wps:wsp>
                      <wps:cNvPr id="1027" name="Rectangle 12"/>
                      <wps:cNvSpPr>
                        <a:spLocks noChangeArrowheads="1"/>
                      </wps:cNvSpPr>
                      <wps:spPr>
                        <a:xfrm>
                          <a:off x="0" y="0"/>
                          <a:ext cx="4029075" cy="1143000"/>
                        </a:xfrm>
                        <a:prstGeom prst="rect">
                          <a:avLst/>
                        </a:prstGeom>
                        <a:solidFill>
                          <a:srgbClr val="FFFFFF"/>
                        </a:solidFill>
                        <a:ln w="9525">
                          <a:solidFill>
                            <a:srgbClr val="000000"/>
                          </a:solidFill>
                          <a:miter lim="800000"/>
                          <a:headEnd/>
                          <a:tailEnd/>
                        </a:ln>
                      </wps:spPr>
                      <wps:txbx>
                        <w:txbxContent>
                          <w:p>
                            <w:pPr>
                              <w:pStyle w:val="0"/>
                              <w:spacing w:line="360" w:lineRule="auto"/>
                              <w:jc w:val="center"/>
                              <w:rPr>
                                <w:rFonts w:hint="default" w:ascii="ＭＳ ゴシック" w:hAnsi="ＭＳ ゴシック" w:eastAsia="ＭＳ ゴシック"/>
                                <w:sz w:val="24"/>
                              </w:rPr>
                            </w:pPr>
                            <w:r>
                              <w:rPr>
                                <w:rFonts w:hint="eastAsia" w:ascii="ＭＳ ゴシック" w:hAnsi="ＭＳ ゴシック" w:eastAsia="ＭＳ ゴシック"/>
                                <w:sz w:val="24"/>
                              </w:rPr>
                              <w:t>郵送先・問い合わせ先</w:t>
                            </w:r>
                          </w:p>
                          <w:p>
                            <w:pPr>
                              <w:pStyle w:val="0"/>
                              <w:spacing w:line="20" w:lineRule="exact"/>
                              <w:jc w:val="center"/>
                              <w:rPr>
                                <w:rFonts w:hint="default" w:ascii="ＭＳ ゴシック" w:hAnsi="ＭＳ ゴシック" w:eastAsia="ＭＳ ゴシック"/>
                                <w:sz w:val="24"/>
                              </w:rPr>
                            </w:pPr>
                          </w:p>
                          <w:p>
                            <w:pPr>
                              <w:pStyle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〒３１１－４３９１</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茨城県東茨城郡城里町大字石塚１４２８－２５</w:t>
                            </w:r>
                          </w:p>
                          <w:p>
                            <w:pPr>
                              <w:pStyle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城里町役場　町民課　☎０２９－２８８－３１１１</w:t>
                            </w:r>
                          </w:p>
                        </w:txbxContent>
                      </wps:txbx>
                      <wps:bodyPr rot="0" vertOverflow="overflow" horzOverflow="overflow" wrap="square" lIns="74295" tIns="8890" rIns="74295" bIns="8890" anchor="t" anchorCtr="0" upright="1"/>
                    </wps:wsp>
                  </a:graphicData>
                </a:graphic>
              </wp:anchor>
            </w:drawing>
          </mc:Choice>
          <mc:Fallback>
            <w:pict>
              <v:rect id="Rectangle 12" style="mso-wrap-distance-right:9pt;mso-wrap-distance-bottom:0pt;margin-top:17.64pt;mso-position-vertical-relative:text;mso-position-horizontal-relative:margin;v-text-anchor:top;position:absolute;height:90pt;mso-wrap-distance-top:0pt;width:317.25pt;mso-wrap-distance-left:9pt;margin-left:193.6pt;z-index:3;" o:spid="_x0000_s102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360" w:lineRule="auto"/>
                        <w:jc w:val="center"/>
                        <w:rPr>
                          <w:rFonts w:hint="default" w:ascii="ＭＳ ゴシック" w:hAnsi="ＭＳ ゴシック" w:eastAsia="ＭＳ ゴシック"/>
                          <w:sz w:val="24"/>
                        </w:rPr>
                      </w:pPr>
                      <w:r>
                        <w:rPr>
                          <w:rFonts w:hint="eastAsia" w:ascii="ＭＳ ゴシック" w:hAnsi="ＭＳ ゴシック" w:eastAsia="ＭＳ ゴシック"/>
                          <w:sz w:val="24"/>
                        </w:rPr>
                        <w:t>郵送先・問い合わせ先</w:t>
                      </w:r>
                    </w:p>
                    <w:p>
                      <w:pPr>
                        <w:pStyle w:val="0"/>
                        <w:spacing w:line="20" w:lineRule="exact"/>
                        <w:jc w:val="center"/>
                        <w:rPr>
                          <w:rFonts w:hint="default" w:ascii="ＭＳ ゴシック" w:hAnsi="ＭＳ ゴシック" w:eastAsia="ＭＳ ゴシック"/>
                          <w:sz w:val="24"/>
                        </w:rPr>
                      </w:pPr>
                    </w:p>
                    <w:p>
                      <w:pPr>
                        <w:pStyle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〒３１１－４３９１</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茨城県東茨城郡城里町大字石塚１４２８－２５</w:t>
                      </w:r>
                    </w:p>
                    <w:p>
                      <w:pPr>
                        <w:pStyle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城里町役場　町民課　☎０２９－２８８－３１１１</w:t>
                      </w:r>
                    </w:p>
                  </w:txbxContent>
                </v:textbox>
                <v:imagedata o:title=""/>
                <w10:wrap type="none" anchorx="margin" anchory="text"/>
              </v:rect>
            </w:pict>
          </mc:Fallback>
        </mc:AlternateContent>
      </w: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p>
    <w:p>
      <w:pPr>
        <w:rPr>
          <w:rFonts w:hint="default" w:ascii="HG丸ｺﾞｼｯｸM-PRO" w:hAnsi="HG丸ｺﾞｼｯｸM-PRO" w:eastAsia="HG丸ｺﾞｼｯｸM-PRO"/>
          <w:b w:val="1"/>
          <w:sz w:val="32"/>
        </w:rPr>
        <w:sectPr>
          <w:pgSz w:w="11906" w:h="16838"/>
          <w:pgMar w:top="737" w:right="851" w:bottom="737" w:left="851" w:header="851" w:footer="992" w:gutter="0"/>
          <w:cols w:space="720"/>
          <w:textDirection w:val="lrTb"/>
          <w:docGrid w:type="lines" w:linePitch="360"/>
        </w:sectPr>
      </w:pPr>
    </w:p>
    <w:p>
      <w:pPr>
        <w:pStyle w:val="0"/>
        <w:rPr>
          <w:rFonts w:hint="default" w:ascii="HG丸ｺﾞｼｯｸM-PRO" w:hAnsi="HG丸ｺﾞｼｯｸM-PRO" w:eastAsia="HG丸ｺﾞｼｯｸM-PRO"/>
          <w:sz w:val="22"/>
        </w:rPr>
      </w:pPr>
    </w:p>
    <w:sectPr>
      <w:type w:val="continuous"/>
      <w:pgSz w:w="11906" w:h="16838"/>
      <w:pgMar w:top="1985" w:right="1531" w:bottom="1701"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の書式1"/>
    <w:basedOn w:val="25"/>
    <w:next w:val="24"/>
    <w:link w:val="0"/>
    <w:uiPriority w:val="0"/>
    <w:tblPr>
      <w:tblStyleRowBandSize w:val="1"/>
      <w:tblStyleColBandSize w:val="1"/>
    </w:tblPr>
    <w:trPr/>
    <w:tcPr>
      <w:shd w:val="clear" w:color="auto" w:fill="auto"/>
    </w:tcPr>
    <w:tblStylePr w:type="firstRow">
      <w:rPr>
        <w:caps w:val="1"/>
        <w:color w:val="auto"/>
      </w:rPr>
      <w:tblPr/>
      <w:trPr/>
      <w:tcPr>
        <w:tcBorders>
          <w:tl2br w:val="nil"/>
          <w:tr2bl w:val="nil"/>
        </w:tcBorders>
      </w:tcPr>
    </w:tblStyle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TotalTime>
  <Pages>2</Pages>
  <Words>6</Words>
  <Characters>1896</Characters>
  <Application>JUST Note</Application>
  <Lines>186</Lines>
  <Paragraphs>82</Paragraphs>
  <Company> </Company>
  <CharactersWithSpaces>1905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転出証明書申請書</dc:title>
  <dc:creator>仲田　富美子</dc:creator>
  <cp:lastModifiedBy>仲田　富美子</cp:lastModifiedBy>
  <cp:lastPrinted>2020-10-12T08:09:35Z</cp:lastPrinted>
  <dcterms:created xsi:type="dcterms:W3CDTF">2017-03-28T09:19:00Z</dcterms:created>
  <dcterms:modified xsi:type="dcterms:W3CDTF">2020-10-13T02:37:24Z</dcterms:modified>
  <cp:revision>9</cp:revision>
</cp:coreProperties>
</file>