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4"/>
        </w:rPr>
        <w:t>様式第１号（第７条関係）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left="0" w:right="0" w:firstLine="0"/>
        <w:jc w:val="both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　　　　　　　　　　　　　　　　　　　　　年　　月　　日　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城里町長　　　　　　様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　　　　　　　　　　　　　　　　　　　　</w:t>
      </w:r>
      <w:r>
        <w:rPr>
          <w:rFonts w:hint="eastAsia"/>
          <w:color w:val="000000"/>
          <w:sz w:val="24"/>
          <w:highlight w:val="none"/>
        </w:rPr>
        <w:t>申請者　住　　所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名　　称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代表者職・氏名　　　　　　㊞　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 w:firstLine="0"/>
        <w:rPr>
          <w:rFonts w:hint="default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　　　　　　　　　　　　　　　　　　　　　　電話番号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right="0"/>
        <w:rPr>
          <w:rFonts w:hint="default"/>
          <w:color w:val="000000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3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危険ブロック塀等撤去補助金交付申請書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rPr>
          <w:rFonts w:hint="default" w:asciiTheme="minorEastAsia" w:hAnsiTheme="minorEastAsia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300" w:lineRule="exact"/>
        <w:ind w:left="227" w:leftChars="100" w:firstLine="227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危険ブロック塀等撤去補助金の交付を受けたいので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城里町危険ブロック塀等撤去補助金交付要綱第７条第１項の規定に基づき、下記のとおり申請します。</w:t>
      </w:r>
    </w:p>
    <w:p>
      <w:pPr>
        <w:pStyle w:val="87"/>
        <w:wordWrap w:val="1"/>
        <w:overflowPunct w:val="1"/>
        <w:autoSpaceDE w:val="0"/>
        <w:autoSpaceDN w:val="0"/>
        <w:spacing w:line="3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wordWrap w:val="1"/>
        <w:overflowPunct w:val="1"/>
        <w:autoSpaceDE w:val="0"/>
        <w:autoSpaceDN w:val="0"/>
        <w:spacing w:line="300" w:lineRule="exact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危険ブロック塀等及び補助事業の概要</w:t>
      </w:r>
    </w:p>
    <w:tbl>
      <w:tblPr>
        <w:tblStyle w:val="92"/>
        <w:tblW w:w="8985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3060"/>
        <w:gridCol w:w="1260"/>
        <w:gridCol w:w="4665"/>
      </w:tblGrid>
      <w:tr>
        <w:trPr/>
        <w:tc>
          <w:tcPr>
            <w:tcW w:w="3060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危険ブロック塀等の所在地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城里町</w:t>
            </w:r>
          </w:p>
        </w:tc>
      </w:tr>
      <w:tr>
        <w:trPr/>
        <w:tc>
          <w:tcPr>
            <w:tcW w:w="3060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撤去の種別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□全部撤去　　□一部撤去</w:t>
            </w:r>
          </w:p>
        </w:tc>
      </w:tr>
      <w:tr>
        <w:trPr/>
        <w:tc>
          <w:tcPr>
            <w:tcW w:w="3060" w:type="dxa"/>
            <w:vMerge w:val="restart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危険ブロック塀等の概要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構造</w:t>
            </w:r>
          </w:p>
        </w:tc>
        <w:tc>
          <w:tcPr>
            <w:tcW w:w="4665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□組積造（石造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れんが造等）　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□補強コンクリートブロック造</w:t>
            </w:r>
          </w:p>
        </w:tc>
      </w:tr>
      <w:tr>
        <w:trPr/>
        <w:tc>
          <w:tcPr>
            <w:tcW w:w="3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道路面からの高さ</w:t>
            </w:r>
          </w:p>
        </w:tc>
        <w:tc>
          <w:tcPr>
            <w:tcW w:w="4665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ｍ　</w:t>
            </w:r>
          </w:p>
        </w:tc>
      </w:tr>
      <w:tr>
        <w:trPr/>
        <w:tc>
          <w:tcPr>
            <w:tcW w:w="3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延長</w:t>
            </w:r>
          </w:p>
        </w:tc>
        <w:tc>
          <w:tcPr>
            <w:tcW w:w="4665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ｍ　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ind w:right="-107" w:rightChars="-5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（撤去を行う対象危険部分の延長　　　　　　ｍ）</w:t>
            </w:r>
          </w:p>
        </w:tc>
      </w:tr>
      <w:tr>
        <w:trPr/>
        <w:tc>
          <w:tcPr>
            <w:tcW w:w="3060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ブッロク塀等の所有状況</w:t>
            </w:r>
          </w:p>
        </w:tc>
        <w:tc>
          <w:tcPr>
            <w:tcW w:w="5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　単独所有　　□　共有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ind w:firstLine="200" w:firstLineChars="10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共有の場合は、撤去について、共有者全員の同意書が必要となります。</w:t>
            </w:r>
          </w:p>
        </w:tc>
      </w:tr>
      <w:tr>
        <w:trPr/>
        <w:tc>
          <w:tcPr>
            <w:tcW w:w="3060" w:type="dxa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補助事業を施工する者</w:t>
            </w:r>
          </w:p>
        </w:tc>
        <w:tc>
          <w:tcPr>
            <w:tcW w:w="5925" w:type="dxa"/>
            <w:gridSpan w:val="2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住所又は所在地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氏名又は名称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建設業の許可番号又は解体工事業の登録番号</w:t>
            </w:r>
          </w:p>
        </w:tc>
      </w:tr>
      <w:tr>
        <w:trPr/>
        <w:tc>
          <w:tcPr>
            <w:tcW w:w="30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補助事業の予定期間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ind w:firstLine="907" w:firstLineChars="40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　月　　日から　　　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年　　月　　日まで</w:t>
            </w:r>
          </w:p>
        </w:tc>
      </w:tr>
      <w:tr>
        <w:trPr/>
        <w:tc>
          <w:tcPr>
            <w:tcW w:w="30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補助事業に要する経費の総額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円　</w:t>
            </w:r>
          </w:p>
        </w:tc>
      </w:tr>
      <w:tr>
        <w:trPr/>
        <w:tc>
          <w:tcPr>
            <w:tcW w:w="30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補助事業に要する経費のうち対象危険部分の撤去に要する経費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円　</w:t>
            </w:r>
          </w:p>
        </w:tc>
      </w:tr>
      <w:tr>
        <w:trPr/>
        <w:tc>
          <w:tcPr>
            <w:tcW w:w="3060" w:type="dxa"/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交付申請額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円　</w:t>
            </w:r>
          </w:p>
        </w:tc>
      </w:tr>
      <w:tr>
        <w:trPr/>
        <w:tc>
          <w:tcPr>
            <w:tcW w:w="8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　補助金の申請に当たり、町税等（町民税、固定資産税、軽自動車税及び国民健康保険税をいいます。）の納付状況について、町が調査・確認することについて同意します。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　また、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城里町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暴力団排除条例（平成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23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年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城里町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条例第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21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highlight w:val="none"/>
                <w:u w:val="none" w:color="auto"/>
              </w:rPr>
              <w:t>号）に規定する暴力団員等でないこと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  <w:u w:val="none" w:color="auto"/>
              </w:rPr>
              <w:t>を誓約します。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ind w:firstLine="3200" w:firstLineChars="1600"/>
              <w:rPr>
                <w:rFonts w:hint="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  <w:u w:val="none" w:color="auto"/>
              </w:rPr>
              <w:t>申請者</w:t>
            </w:r>
          </w:p>
          <w:p>
            <w:pPr>
              <w:pStyle w:val="0"/>
              <w:wordWrap w:val="1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  <w:u w:val="none" w:color="auto"/>
              </w:rPr>
              <w:t>（本人又は法人等の代表者が自署しない場合は、記名押印してください。）</w:t>
            </w:r>
          </w:p>
        </w:tc>
      </w:tr>
    </w:tbl>
    <w:p>
      <w:pPr>
        <w:pStyle w:val="0"/>
        <w:wordWrap w:val="1"/>
        <w:overflowPunct w:val="1"/>
        <w:autoSpaceDE w:val="0"/>
        <w:autoSpaceDN w:val="0"/>
        <w:spacing w:line="240" w:lineRule="auto"/>
        <w:jc w:val="left"/>
        <w:rPr>
          <w:rFonts w:hint="eastAsia" w:asciiTheme="minorEastAsia" w:hAnsiTheme="minorEastAsia" w:eastAsiaTheme="minorEastAsia"/>
          <w:sz w:val="20"/>
          <w:u w:val="single" w:color="auto"/>
        </w:rPr>
      </w:pPr>
    </w:p>
    <w:p>
      <w:pPr>
        <w:pStyle w:val="0"/>
        <w:tabs>
          <w:tab w:val="left" w:leader="none" w:pos="426"/>
        </w:tabs>
        <w:wordWrap w:val="1"/>
        <w:overflowPunct w:val="1"/>
        <w:autoSpaceDE w:val="0"/>
        <w:autoSpaceDN w:val="0"/>
        <w:spacing w:line="280" w:lineRule="exact"/>
        <w:ind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添付書類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(1)</w:t>
      </w:r>
      <w:r>
        <w:rPr>
          <w:rFonts w:hint="eastAsia" w:asciiTheme="minorEastAsia" w:hAnsiTheme="minorEastAsia"/>
          <w:sz w:val="24"/>
          <w:highlight w:val="none"/>
        </w:rPr>
        <w:t>　付近見取り図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(2)</w:t>
      </w:r>
      <w:r>
        <w:rPr>
          <w:rFonts w:hint="eastAsia" w:asciiTheme="minorEastAsia" w:hAnsiTheme="minorEastAsia"/>
          <w:sz w:val="24"/>
          <w:highlight w:val="none"/>
        </w:rPr>
        <w:t>　補助事業の内容が分かる書類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・ブッロク塀の構造</w:t>
      </w:r>
      <w:r>
        <w:rPr>
          <w:rFonts w:hint="eastAsia" w:asciiTheme="minorEastAsia" w:hAnsiTheme="minorEastAsia" w:eastAsiaTheme="minorEastAsia"/>
          <w:sz w:val="24"/>
          <w:highlight w:val="none"/>
        </w:rPr>
        <w:t>、</w:t>
      </w:r>
      <w:r>
        <w:rPr>
          <w:rFonts w:hint="eastAsia" w:asciiTheme="minorEastAsia" w:hAnsiTheme="minorEastAsia"/>
          <w:sz w:val="24"/>
          <w:highlight w:val="none"/>
        </w:rPr>
        <w:t>高さ及び延長を示す図面（平面・立面・断面）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(3)</w:t>
      </w:r>
      <w:r>
        <w:rPr>
          <w:rFonts w:hint="eastAsia" w:asciiTheme="minorEastAsia" w:hAnsiTheme="minorEastAsia"/>
          <w:sz w:val="24"/>
          <w:highlight w:val="none"/>
        </w:rPr>
        <w:t>　現況を示す明瞭な写真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(4)</w:t>
      </w:r>
      <w:r>
        <w:rPr>
          <w:rFonts w:hint="eastAsia" w:asciiTheme="minorEastAsia" w:hAnsiTheme="minorEastAsia"/>
          <w:sz w:val="24"/>
          <w:highlight w:val="none"/>
        </w:rPr>
        <w:t>　対象危険部分の撤去に要する</w:t>
      </w:r>
      <w:r>
        <w:rPr>
          <w:rFonts w:hint="eastAsia" w:asciiTheme="minorEastAsia" w:hAnsiTheme="minorEastAsia"/>
          <w:sz w:val="24"/>
        </w:rPr>
        <w:t>経費</w:t>
      </w:r>
      <w:r>
        <w:rPr>
          <w:rFonts w:hint="eastAsia" w:asciiTheme="minorEastAsia" w:hAnsiTheme="minorEastAsia"/>
          <w:sz w:val="24"/>
          <w:highlight w:val="none"/>
        </w:rPr>
        <w:t>の見積書の写し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・内訳の明細及び施工業者等の押印があるものに限る。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hanging="480" w:hangingChars="20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(5)</w:t>
      </w:r>
      <w:r>
        <w:rPr>
          <w:rFonts w:hint="eastAsia" w:asciiTheme="minorEastAsia" w:hAnsiTheme="minorEastAsia"/>
          <w:sz w:val="24"/>
          <w:highlight w:val="none"/>
        </w:rPr>
        <w:t>　申請に係る危険ブロック塀等が共有物である場合にあっては</w:t>
      </w:r>
      <w:r>
        <w:rPr>
          <w:rFonts w:hint="eastAsia" w:asciiTheme="minorEastAsia" w:hAnsiTheme="minorEastAsia" w:eastAsiaTheme="minorEastAsia"/>
          <w:sz w:val="24"/>
          <w:highlight w:val="none"/>
        </w:rPr>
        <w:t>、</w:t>
      </w:r>
      <w:r>
        <w:rPr>
          <w:rFonts w:hint="eastAsia" w:asciiTheme="minorEastAsia" w:hAnsiTheme="minorEastAsia"/>
          <w:sz w:val="24"/>
          <w:highlight w:val="none"/>
        </w:rPr>
        <w:t>当該申請に関する他の共有者の同意書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(6)</w:t>
      </w:r>
      <w:r>
        <w:rPr>
          <w:rFonts w:hint="eastAsia" w:asciiTheme="minorEastAsia" w:hAnsiTheme="minorEastAsia"/>
          <w:sz w:val="24"/>
          <w:highlight w:val="none"/>
        </w:rPr>
        <w:t>　危険ブロック塀等が存する土地の登記事項証明書</w:t>
      </w:r>
    </w:p>
    <w:p>
      <w:pPr>
        <w:pStyle w:val="0"/>
        <w:wordWrap w:val="1"/>
        <w:overflowPunct w:val="1"/>
        <w:autoSpaceDE w:val="0"/>
        <w:autoSpaceDN w:val="0"/>
        <w:spacing w:line="280" w:lineRule="exact"/>
        <w:ind w:left="0" w:leftChars="0" w:firstLine="0" w:firstLineChars="0"/>
        <w:jc w:val="left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(7)</w:t>
      </w:r>
      <w:r>
        <w:rPr>
          <w:rFonts w:hint="eastAsia" w:asciiTheme="minorEastAsia" w:hAnsiTheme="minorEastAsia"/>
          <w:sz w:val="24"/>
          <w:highlight w:val="none"/>
        </w:rPr>
        <w:t>　前各号に掲げるもののほか</w:t>
      </w:r>
      <w:r>
        <w:rPr>
          <w:rFonts w:hint="eastAsia" w:asciiTheme="minorEastAsia" w:hAnsiTheme="minorEastAsia" w:eastAsiaTheme="minorEastAsia"/>
          <w:sz w:val="24"/>
          <w:highlight w:val="none"/>
        </w:rPr>
        <w:t>、</w:t>
      </w:r>
      <w:r>
        <w:rPr>
          <w:rFonts w:hint="eastAsia" w:asciiTheme="minorEastAsia" w:hAnsiTheme="minorEastAsia"/>
          <w:sz w:val="24"/>
          <w:highlight w:val="none"/>
        </w:rPr>
        <w:t>町長が必要があると認める書類</w:t>
      </w:r>
      <w:bookmarkStart w:id="1" w:name="13000618701000000018"/>
      <w:bookmarkEnd w:id="1"/>
      <w:bookmarkStart w:id="2" w:name="13000618701000000022"/>
      <w:bookmarkEnd w:id="2"/>
    </w:p>
    <w:sectPr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9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table" w:styleId="91" w:customStyle="1">
    <w:name w:val="表（シンプル 1）"/>
    <w:basedOn w:val="11"/>
    <w:next w:val="9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7938</TotalTime>
  <Pages>12</Pages>
  <Words>76</Words>
  <Characters>5657</Characters>
  <Application>JUST Note</Application>
  <Lines>1064</Lines>
  <Paragraphs>228</Paragraphs>
  <CharactersWithSpaces>6915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2022-03-14T11:24:01Z</cp:lastPrinted>
  <dcterms:created xsi:type="dcterms:W3CDTF">2016-06-02T09:28:00Z</dcterms:created>
  <dcterms:modified xsi:type="dcterms:W3CDTF">2022-04-26T09:32:56Z</dcterms:modified>
  <cp:revision>29</cp:revision>
</cp:coreProperties>
</file>